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C9FCBE" w14:textId="77777777" w:rsidR="00412FAF" w:rsidRDefault="00412FAF" w:rsidP="00E36F80">
      <w:pPr>
        <w:jc w:val="center"/>
        <w:rPr>
          <w:b/>
          <w:sz w:val="40"/>
        </w:rPr>
      </w:pPr>
    </w:p>
    <w:p w14:paraId="2EE504DE" w14:textId="2E900985" w:rsidR="00E36F80" w:rsidRPr="00850E22" w:rsidRDefault="00E36F80" w:rsidP="00E36F80">
      <w:pPr>
        <w:jc w:val="center"/>
        <w:rPr>
          <w:b/>
          <w:sz w:val="40"/>
        </w:rPr>
      </w:pPr>
      <w:r w:rsidRPr="00850E22">
        <w:rPr>
          <w:b/>
          <w:sz w:val="40"/>
        </w:rPr>
        <w:t>SMLOUVA O DÍLO</w:t>
      </w:r>
    </w:p>
    <w:p w14:paraId="22F88B26" w14:textId="77777777" w:rsidR="00E36F80" w:rsidRPr="00850E22" w:rsidRDefault="00E36F80" w:rsidP="00E36F80">
      <w:pPr>
        <w:spacing w:before="120" w:line="276" w:lineRule="auto"/>
        <w:jc w:val="center"/>
        <w:rPr>
          <w:rFonts w:eastAsia="Calibri"/>
          <w:b/>
          <w:sz w:val="24"/>
          <w:szCs w:val="24"/>
          <w:lang w:eastAsia="en-US"/>
        </w:rPr>
      </w:pPr>
      <w:r w:rsidRPr="00850E22">
        <w:rPr>
          <w:rFonts w:eastAsia="Calibri"/>
          <w:b/>
          <w:snapToGrid w:val="0"/>
          <w:sz w:val="24"/>
          <w:szCs w:val="24"/>
          <w:lang w:eastAsia="en-US"/>
        </w:rPr>
        <w:t xml:space="preserve">uzavřená </w:t>
      </w:r>
      <w:r w:rsidRPr="00850E22">
        <w:rPr>
          <w:rFonts w:eastAsia="Calibri"/>
          <w:b/>
          <w:sz w:val="24"/>
          <w:szCs w:val="24"/>
          <w:lang w:eastAsia="en-US"/>
        </w:rPr>
        <w:t>dle ust. § 2586 a násl. zák. č. 89/2012 Sb., občanský zákoník v platném znění</w:t>
      </w:r>
    </w:p>
    <w:p w14:paraId="33FEE3C2" w14:textId="77777777" w:rsidR="00E36F80" w:rsidRPr="00850E22" w:rsidRDefault="00E36F80" w:rsidP="00E36F80">
      <w:pPr>
        <w:jc w:val="center"/>
        <w:rPr>
          <w:sz w:val="24"/>
          <w:szCs w:val="24"/>
        </w:rPr>
      </w:pPr>
      <w:r w:rsidRPr="00850E22">
        <w:rPr>
          <w:rFonts w:eastAsia="Calibri"/>
          <w:b/>
          <w:sz w:val="24"/>
          <w:szCs w:val="24"/>
          <w:lang w:eastAsia="en-US"/>
        </w:rPr>
        <w:t>mezi níže uvedenými smluvními stranami:</w:t>
      </w:r>
    </w:p>
    <w:p w14:paraId="547450BC" w14:textId="77777777" w:rsidR="00E36F80" w:rsidRPr="00850E22" w:rsidRDefault="00E36F80" w:rsidP="00E36F80">
      <w:pPr>
        <w:spacing w:line="240" w:lineRule="exact"/>
        <w:jc w:val="center"/>
        <w:rPr>
          <w:sz w:val="24"/>
          <w:szCs w:val="24"/>
        </w:rPr>
      </w:pPr>
    </w:p>
    <w:p w14:paraId="0D4A0C2D" w14:textId="77777777" w:rsidR="00E36F80" w:rsidRPr="00850E22" w:rsidRDefault="00E36F80" w:rsidP="00E36F80">
      <w:pPr>
        <w:tabs>
          <w:tab w:val="left" w:pos="1843"/>
        </w:tabs>
        <w:spacing w:after="60"/>
        <w:jc w:val="both"/>
        <w:rPr>
          <w:b/>
          <w:sz w:val="24"/>
          <w:szCs w:val="24"/>
        </w:rPr>
      </w:pPr>
      <w:r w:rsidRPr="00850E22">
        <w:rPr>
          <w:b/>
          <w:sz w:val="24"/>
          <w:szCs w:val="24"/>
        </w:rPr>
        <w:t>O b j e d n a t e l:</w:t>
      </w:r>
      <w:r w:rsidRPr="00850E22">
        <w:rPr>
          <w:sz w:val="24"/>
          <w:szCs w:val="24"/>
        </w:rPr>
        <w:tab/>
      </w:r>
      <w:r w:rsidRPr="00850E22">
        <w:rPr>
          <w:b/>
          <w:sz w:val="24"/>
          <w:szCs w:val="24"/>
        </w:rPr>
        <w:t xml:space="preserve">Město Boskovice </w:t>
      </w:r>
    </w:p>
    <w:p w14:paraId="6CC1BF96" w14:textId="77777777" w:rsidR="00E36F80" w:rsidRPr="00850E22" w:rsidRDefault="00E36F80" w:rsidP="00E36F80">
      <w:pPr>
        <w:tabs>
          <w:tab w:val="left" w:pos="1843"/>
        </w:tabs>
        <w:spacing w:after="60"/>
        <w:rPr>
          <w:b/>
          <w:sz w:val="24"/>
          <w:szCs w:val="24"/>
        </w:rPr>
      </w:pPr>
      <w:r w:rsidRPr="00850E22">
        <w:rPr>
          <w:sz w:val="24"/>
          <w:szCs w:val="24"/>
        </w:rPr>
        <w:tab/>
        <w:t xml:space="preserve">se sídlem: </w:t>
      </w:r>
      <w:r w:rsidRPr="00850E22">
        <w:rPr>
          <w:b/>
          <w:sz w:val="24"/>
          <w:szCs w:val="24"/>
        </w:rPr>
        <w:t>Masarykovo nám. 4/2, 680 18 BOSKOVICE</w:t>
      </w:r>
    </w:p>
    <w:p w14:paraId="5FDFC1E5" w14:textId="095D09EB" w:rsidR="00E36F80" w:rsidRPr="00850E22" w:rsidRDefault="00E36F80" w:rsidP="00E36F80">
      <w:pPr>
        <w:tabs>
          <w:tab w:val="left" w:pos="1843"/>
        </w:tabs>
        <w:spacing w:after="60"/>
        <w:jc w:val="both"/>
        <w:rPr>
          <w:b/>
          <w:sz w:val="24"/>
          <w:szCs w:val="24"/>
        </w:rPr>
      </w:pPr>
      <w:r w:rsidRPr="00850E22">
        <w:rPr>
          <w:sz w:val="24"/>
          <w:szCs w:val="24"/>
        </w:rPr>
        <w:tab/>
        <w:t xml:space="preserve">zastoupené </w:t>
      </w:r>
      <w:r w:rsidR="00654AAF" w:rsidRPr="00850E22">
        <w:rPr>
          <w:sz w:val="24"/>
          <w:szCs w:val="24"/>
        </w:rPr>
        <w:t>starostkou</w:t>
      </w:r>
      <w:r w:rsidRPr="00850E22">
        <w:rPr>
          <w:sz w:val="24"/>
          <w:szCs w:val="24"/>
        </w:rPr>
        <w:t xml:space="preserve"> </w:t>
      </w:r>
      <w:r w:rsidR="00654AAF" w:rsidRPr="00850E22">
        <w:rPr>
          <w:b/>
          <w:sz w:val="24"/>
          <w:szCs w:val="24"/>
        </w:rPr>
        <w:t>Ing. arch. Janou Syrovátkovou</w:t>
      </w:r>
    </w:p>
    <w:p w14:paraId="261E5751" w14:textId="77777777" w:rsidR="00E36F80" w:rsidRPr="00850E22" w:rsidRDefault="00E36F80" w:rsidP="00E36F80">
      <w:pPr>
        <w:tabs>
          <w:tab w:val="left" w:pos="1843"/>
          <w:tab w:val="left" w:pos="5387"/>
        </w:tabs>
        <w:spacing w:after="60"/>
        <w:jc w:val="both"/>
        <w:rPr>
          <w:b/>
          <w:sz w:val="24"/>
          <w:szCs w:val="24"/>
        </w:rPr>
      </w:pPr>
      <w:r w:rsidRPr="00850E22">
        <w:rPr>
          <w:sz w:val="24"/>
          <w:szCs w:val="24"/>
        </w:rPr>
        <w:tab/>
        <w:t xml:space="preserve">IČ: </w:t>
      </w:r>
      <w:r w:rsidRPr="00850E22">
        <w:rPr>
          <w:b/>
          <w:sz w:val="24"/>
          <w:szCs w:val="24"/>
        </w:rPr>
        <w:t>00279978</w:t>
      </w:r>
    </w:p>
    <w:p w14:paraId="75089231" w14:textId="77777777" w:rsidR="00E36F80" w:rsidRPr="00850E22" w:rsidRDefault="00E36F80" w:rsidP="00E36F80">
      <w:pPr>
        <w:tabs>
          <w:tab w:val="left" w:pos="1843"/>
          <w:tab w:val="left" w:pos="5387"/>
        </w:tabs>
        <w:spacing w:after="60"/>
        <w:jc w:val="both"/>
        <w:rPr>
          <w:b/>
          <w:sz w:val="24"/>
          <w:szCs w:val="24"/>
        </w:rPr>
      </w:pPr>
      <w:r w:rsidRPr="00850E22">
        <w:rPr>
          <w:sz w:val="24"/>
          <w:szCs w:val="24"/>
        </w:rPr>
        <w:tab/>
        <w:t>DIČ: CZ00279978</w:t>
      </w:r>
      <w:r w:rsidRPr="00850E22">
        <w:rPr>
          <w:sz w:val="24"/>
          <w:szCs w:val="24"/>
        </w:rPr>
        <w:tab/>
      </w:r>
    </w:p>
    <w:p w14:paraId="017E3F38" w14:textId="25CD0208" w:rsidR="00E36F80" w:rsidRPr="00850E22" w:rsidRDefault="00E36F80" w:rsidP="009E00BC">
      <w:pPr>
        <w:tabs>
          <w:tab w:val="left" w:pos="1843"/>
          <w:tab w:val="left" w:pos="5387"/>
        </w:tabs>
        <w:spacing w:after="60"/>
        <w:jc w:val="both"/>
        <w:rPr>
          <w:sz w:val="24"/>
          <w:szCs w:val="24"/>
        </w:rPr>
      </w:pPr>
      <w:r w:rsidRPr="00850E22">
        <w:rPr>
          <w:sz w:val="24"/>
          <w:szCs w:val="24"/>
        </w:rPr>
        <w:tab/>
        <w:t xml:space="preserve">ve věcech technických oprávněn k jednání: </w:t>
      </w:r>
      <w:r w:rsidR="004741A3">
        <w:rPr>
          <w:sz w:val="24"/>
          <w:szCs w:val="24"/>
        </w:rPr>
        <w:t>Ing.</w:t>
      </w:r>
      <w:r w:rsidR="00685F01">
        <w:rPr>
          <w:sz w:val="24"/>
          <w:szCs w:val="24"/>
        </w:rPr>
        <w:t xml:space="preserve"> arch. Andrea Prajsová</w:t>
      </w:r>
    </w:p>
    <w:p w14:paraId="634C00D0" w14:textId="77777777" w:rsidR="00E36F80" w:rsidRPr="00850E22" w:rsidRDefault="00E36F80" w:rsidP="00E36F80">
      <w:pPr>
        <w:tabs>
          <w:tab w:val="left" w:pos="2977"/>
        </w:tabs>
        <w:spacing w:after="60"/>
        <w:ind w:right="-97"/>
        <w:jc w:val="both"/>
        <w:rPr>
          <w:b/>
          <w:sz w:val="24"/>
          <w:szCs w:val="24"/>
        </w:rPr>
      </w:pPr>
      <w:r w:rsidRPr="00850E22">
        <w:rPr>
          <w:sz w:val="24"/>
          <w:szCs w:val="24"/>
        </w:rPr>
        <w:t xml:space="preserve">                               </w:t>
      </w:r>
    </w:p>
    <w:p w14:paraId="75C8119D" w14:textId="35102419" w:rsidR="00E36F80" w:rsidRPr="00850E22" w:rsidRDefault="00E36F80" w:rsidP="00E36F80">
      <w:pPr>
        <w:tabs>
          <w:tab w:val="left" w:pos="1843"/>
        </w:tabs>
        <w:spacing w:after="60"/>
        <w:jc w:val="both"/>
        <w:rPr>
          <w:b/>
          <w:sz w:val="24"/>
          <w:szCs w:val="24"/>
        </w:rPr>
      </w:pPr>
      <w:r w:rsidRPr="00850E22">
        <w:rPr>
          <w:b/>
          <w:sz w:val="24"/>
          <w:szCs w:val="24"/>
        </w:rPr>
        <w:t>Z h o t o v i t e l:</w:t>
      </w:r>
      <w:r w:rsidRPr="00850E22">
        <w:rPr>
          <w:b/>
          <w:sz w:val="24"/>
          <w:szCs w:val="24"/>
        </w:rPr>
        <w:tab/>
      </w:r>
      <w:r w:rsidR="000A0CF5" w:rsidRPr="006C7EB4">
        <w:rPr>
          <w:b/>
          <w:sz w:val="24"/>
          <w:szCs w:val="24"/>
          <w:highlight w:val="yellow"/>
        </w:rPr>
        <w:t>***</w:t>
      </w:r>
    </w:p>
    <w:p w14:paraId="1758A87A" w14:textId="2161F33C" w:rsidR="00E36F80" w:rsidRPr="00850E22" w:rsidRDefault="000F575D" w:rsidP="00E36F80">
      <w:pPr>
        <w:tabs>
          <w:tab w:val="left" w:pos="1843"/>
        </w:tabs>
        <w:spacing w:after="60"/>
        <w:jc w:val="both"/>
        <w:rPr>
          <w:sz w:val="24"/>
          <w:szCs w:val="24"/>
        </w:rPr>
      </w:pPr>
      <w:r w:rsidRPr="00850E22">
        <w:rPr>
          <w:sz w:val="24"/>
          <w:szCs w:val="24"/>
        </w:rPr>
        <w:tab/>
        <w:t>se sí</w:t>
      </w:r>
      <w:r w:rsidR="00614593" w:rsidRPr="00850E22">
        <w:rPr>
          <w:sz w:val="24"/>
          <w:szCs w:val="24"/>
        </w:rPr>
        <w:t xml:space="preserve">dlem: </w:t>
      </w:r>
      <w:r w:rsidR="000A0CF5" w:rsidRPr="006C7EB4">
        <w:rPr>
          <w:sz w:val="24"/>
          <w:szCs w:val="24"/>
          <w:highlight w:val="yellow"/>
        </w:rPr>
        <w:t>***</w:t>
      </w:r>
    </w:p>
    <w:p w14:paraId="3F440E49" w14:textId="79CD87F0" w:rsidR="00E36F80" w:rsidRPr="00850E22" w:rsidRDefault="00E36F80" w:rsidP="00E36F80">
      <w:pPr>
        <w:tabs>
          <w:tab w:val="left" w:pos="1843"/>
        </w:tabs>
        <w:spacing w:after="60"/>
        <w:ind w:left="1843"/>
        <w:jc w:val="both"/>
        <w:rPr>
          <w:sz w:val="24"/>
          <w:szCs w:val="24"/>
        </w:rPr>
      </w:pPr>
      <w:r w:rsidRPr="00850E22">
        <w:rPr>
          <w:sz w:val="24"/>
          <w:szCs w:val="24"/>
        </w:rPr>
        <w:t xml:space="preserve">zapsaná v obchodním rejstříku vedeném </w:t>
      </w:r>
      <w:r w:rsidR="00614593" w:rsidRPr="00850E22">
        <w:rPr>
          <w:sz w:val="24"/>
          <w:szCs w:val="24"/>
        </w:rPr>
        <w:t xml:space="preserve">u </w:t>
      </w:r>
      <w:r w:rsidR="00614593" w:rsidRPr="006C7EB4">
        <w:rPr>
          <w:sz w:val="24"/>
          <w:szCs w:val="24"/>
          <w:highlight w:val="yellow"/>
        </w:rPr>
        <w:t>………,</w:t>
      </w:r>
      <w:r w:rsidR="00614593" w:rsidRPr="00850E22">
        <w:rPr>
          <w:sz w:val="24"/>
          <w:szCs w:val="24"/>
        </w:rPr>
        <w:t xml:space="preserve"> oddíl </w:t>
      </w:r>
      <w:r w:rsidR="00614593" w:rsidRPr="006C7EB4">
        <w:rPr>
          <w:sz w:val="24"/>
          <w:szCs w:val="24"/>
          <w:highlight w:val="yellow"/>
        </w:rPr>
        <w:t>….,</w:t>
      </w:r>
      <w:r w:rsidR="00614593" w:rsidRPr="00850E22">
        <w:rPr>
          <w:sz w:val="24"/>
          <w:szCs w:val="24"/>
        </w:rPr>
        <w:t xml:space="preserve"> vložka </w:t>
      </w:r>
      <w:r w:rsidR="00614593" w:rsidRPr="006C7EB4">
        <w:rPr>
          <w:sz w:val="24"/>
          <w:szCs w:val="24"/>
          <w:highlight w:val="yellow"/>
        </w:rPr>
        <w:t>…….</w:t>
      </w:r>
      <w:r w:rsidR="002C07C7" w:rsidRPr="006C7EB4">
        <w:rPr>
          <w:sz w:val="24"/>
          <w:szCs w:val="24"/>
          <w:highlight w:val="yellow"/>
        </w:rPr>
        <w:t>.</w:t>
      </w:r>
    </w:p>
    <w:p w14:paraId="30E4E8AD" w14:textId="10CF6161" w:rsidR="00E36F80" w:rsidRPr="00850E22" w:rsidRDefault="00E36F80" w:rsidP="00E36F80">
      <w:pPr>
        <w:tabs>
          <w:tab w:val="left" w:pos="1843"/>
        </w:tabs>
        <w:spacing w:after="60"/>
        <w:jc w:val="both"/>
        <w:rPr>
          <w:sz w:val="24"/>
          <w:szCs w:val="24"/>
        </w:rPr>
      </w:pPr>
      <w:r w:rsidRPr="00850E22">
        <w:rPr>
          <w:sz w:val="24"/>
          <w:szCs w:val="24"/>
        </w:rPr>
        <w:tab/>
        <w:t xml:space="preserve">zastoupená: </w:t>
      </w:r>
      <w:r w:rsidR="000A0CF5" w:rsidRPr="006C7EB4">
        <w:rPr>
          <w:sz w:val="24"/>
          <w:szCs w:val="24"/>
          <w:highlight w:val="yellow"/>
        </w:rPr>
        <w:t>***</w:t>
      </w:r>
    </w:p>
    <w:p w14:paraId="58BF0CBD" w14:textId="559A7D60" w:rsidR="00E36F80" w:rsidRPr="00850E22" w:rsidRDefault="00E36F80" w:rsidP="00E36F80">
      <w:pPr>
        <w:tabs>
          <w:tab w:val="left" w:pos="1843"/>
        </w:tabs>
        <w:spacing w:after="60"/>
        <w:jc w:val="both"/>
        <w:rPr>
          <w:sz w:val="24"/>
          <w:szCs w:val="24"/>
        </w:rPr>
      </w:pPr>
      <w:r w:rsidRPr="00850E22">
        <w:rPr>
          <w:sz w:val="24"/>
          <w:szCs w:val="24"/>
        </w:rPr>
        <w:tab/>
        <w:t xml:space="preserve">IČ: </w:t>
      </w:r>
      <w:r w:rsidR="000A0CF5" w:rsidRPr="006C7EB4">
        <w:rPr>
          <w:sz w:val="24"/>
          <w:szCs w:val="24"/>
          <w:highlight w:val="yellow"/>
        </w:rPr>
        <w:t>***</w:t>
      </w:r>
      <w:r w:rsidRPr="00850E22">
        <w:rPr>
          <w:sz w:val="24"/>
          <w:szCs w:val="24"/>
        </w:rPr>
        <w:tab/>
      </w:r>
      <w:r w:rsidRPr="00850E22">
        <w:rPr>
          <w:sz w:val="24"/>
          <w:szCs w:val="24"/>
        </w:rPr>
        <w:tab/>
      </w:r>
    </w:p>
    <w:p w14:paraId="34588AF9" w14:textId="0C1C98C5" w:rsidR="00E36F80" w:rsidRPr="00850E22" w:rsidRDefault="00E36F80" w:rsidP="00E36F80">
      <w:pPr>
        <w:tabs>
          <w:tab w:val="left" w:pos="-6096"/>
          <w:tab w:val="left" w:pos="1843"/>
        </w:tabs>
        <w:spacing w:after="60"/>
        <w:jc w:val="both"/>
        <w:rPr>
          <w:b/>
          <w:sz w:val="24"/>
          <w:szCs w:val="24"/>
        </w:rPr>
      </w:pPr>
      <w:r w:rsidRPr="00850E22">
        <w:rPr>
          <w:sz w:val="24"/>
          <w:szCs w:val="24"/>
        </w:rPr>
        <w:t xml:space="preserve"> </w:t>
      </w:r>
      <w:r w:rsidRPr="00850E22">
        <w:rPr>
          <w:sz w:val="24"/>
          <w:szCs w:val="24"/>
        </w:rPr>
        <w:tab/>
        <w:t xml:space="preserve">DIČ: </w:t>
      </w:r>
      <w:r w:rsidR="000A0CF5" w:rsidRPr="006C7EB4">
        <w:rPr>
          <w:sz w:val="24"/>
          <w:szCs w:val="24"/>
          <w:highlight w:val="yellow"/>
        </w:rPr>
        <w:t>***</w:t>
      </w:r>
      <w:r w:rsidRPr="00850E22">
        <w:rPr>
          <w:sz w:val="24"/>
          <w:szCs w:val="24"/>
        </w:rPr>
        <w:tab/>
      </w:r>
      <w:r w:rsidRPr="00850E22">
        <w:rPr>
          <w:sz w:val="24"/>
          <w:szCs w:val="24"/>
        </w:rPr>
        <w:tab/>
      </w:r>
    </w:p>
    <w:p w14:paraId="43D843E7" w14:textId="41F510E4" w:rsidR="00A85BF9" w:rsidRPr="00850E22" w:rsidRDefault="00A85BF9" w:rsidP="00A85BF9">
      <w:pPr>
        <w:tabs>
          <w:tab w:val="left" w:pos="1843"/>
        </w:tabs>
        <w:spacing w:after="60"/>
        <w:jc w:val="both"/>
        <w:rPr>
          <w:sz w:val="24"/>
          <w:szCs w:val="24"/>
        </w:rPr>
      </w:pPr>
      <w:r w:rsidRPr="00850E22">
        <w:rPr>
          <w:sz w:val="24"/>
          <w:szCs w:val="24"/>
        </w:rPr>
        <w:tab/>
        <w:t xml:space="preserve">ve věcech technických oprávněn k jednání: </w:t>
      </w:r>
      <w:r w:rsidR="000A0CF5" w:rsidRPr="006C7EB4">
        <w:rPr>
          <w:sz w:val="24"/>
          <w:szCs w:val="24"/>
          <w:highlight w:val="yellow"/>
        </w:rPr>
        <w:t>***</w:t>
      </w:r>
    </w:p>
    <w:p w14:paraId="5AB1DFC4" w14:textId="77777777" w:rsidR="00E36F80" w:rsidRPr="00850E22" w:rsidRDefault="00E36F80" w:rsidP="00E36F80">
      <w:pPr>
        <w:tabs>
          <w:tab w:val="left" w:pos="1843"/>
        </w:tabs>
        <w:spacing w:after="60"/>
        <w:jc w:val="both"/>
        <w:rPr>
          <w:b/>
          <w:sz w:val="24"/>
          <w:szCs w:val="24"/>
        </w:rPr>
      </w:pPr>
      <w:r w:rsidRPr="00850E22">
        <w:rPr>
          <w:sz w:val="24"/>
          <w:szCs w:val="24"/>
        </w:rPr>
        <w:tab/>
        <w:t xml:space="preserve"> </w:t>
      </w:r>
    </w:p>
    <w:p w14:paraId="74E23CCA" w14:textId="77777777" w:rsidR="00E36F80" w:rsidRPr="00850E22" w:rsidRDefault="00E36F80" w:rsidP="00564C85">
      <w:pPr>
        <w:tabs>
          <w:tab w:val="left" w:pos="1843"/>
        </w:tabs>
        <w:spacing w:after="60"/>
        <w:jc w:val="both"/>
        <w:rPr>
          <w:b/>
          <w:sz w:val="24"/>
          <w:szCs w:val="24"/>
        </w:rPr>
      </w:pPr>
      <w:r w:rsidRPr="00850E22">
        <w:rPr>
          <w:sz w:val="24"/>
          <w:szCs w:val="24"/>
        </w:rPr>
        <w:tab/>
        <w:t xml:space="preserve">                              </w:t>
      </w:r>
      <w:r w:rsidRPr="00850E22">
        <w:rPr>
          <w:b/>
          <w:sz w:val="24"/>
          <w:szCs w:val="24"/>
        </w:rPr>
        <w:tab/>
      </w:r>
    </w:p>
    <w:p w14:paraId="26430260" w14:textId="77777777" w:rsidR="00E36F80" w:rsidRPr="00850E22" w:rsidRDefault="00E36F80" w:rsidP="00E36F80">
      <w:pPr>
        <w:numPr>
          <w:ilvl w:val="0"/>
          <w:numId w:val="12"/>
        </w:numPr>
        <w:spacing w:after="60" w:line="276" w:lineRule="auto"/>
        <w:jc w:val="center"/>
        <w:rPr>
          <w:b/>
          <w:sz w:val="24"/>
          <w:szCs w:val="24"/>
        </w:rPr>
      </w:pPr>
      <w:r w:rsidRPr="00850E22">
        <w:rPr>
          <w:b/>
          <w:sz w:val="24"/>
          <w:szCs w:val="24"/>
        </w:rPr>
        <w:t>Předmět smlouvy</w:t>
      </w:r>
    </w:p>
    <w:p w14:paraId="73BEF36A" w14:textId="77777777" w:rsidR="00E36F80" w:rsidRPr="00850E22" w:rsidRDefault="00E36F80" w:rsidP="00E36F80">
      <w:pPr>
        <w:spacing w:after="60"/>
        <w:ind w:left="720"/>
        <w:jc w:val="both"/>
        <w:rPr>
          <w:b/>
          <w:sz w:val="24"/>
          <w:szCs w:val="24"/>
          <w:highlight w:val="yellow"/>
        </w:rPr>
      </w:pPr>
    </w:p>
    <w:p w14:paraId="05CAA031" w14:textId="247B97EC" w:rsidR="00BB3604" w:rsidRDefault="002C07C7" w:rsidP="004741A3">
      <w:pPr>
        <w:spacing w:after="60"/>
        <w:jc w:val="both"/>
        <w:rPr>
          <w:sz w:val="24"/>
        </w:rPr>
      </w:pPr>
      <w:r w:rsidRPr="00BB3604">
        <w:rPr>
          <w:sz w:val="24"/>
          <w:szCs w:val="24"/>
        </w:rPr>
        <w:t xml:space="preserve">1.1. </w:t>
      </w:r>
      <w:r w:rsidR="00E36F80" w:rsidRPr="00BB3604">
        <w:rPr>
          <w:sz w:val="24"/>
          <w:szCs w:val="24"/>
        </w:rPr>
        <w:t xml:space="preserve">Předmětem smlouvy je provedení díla </w:t>
      </w:r>
      <w:r w:rsidR="00872DFA" w:rsidRPr="00BB3604">
        <w:rPr>
          <w:b/>
          <w:sz w:val="24"/>
          <w:szCs w:val="24"/>
        </w:rPr>
        <w:t>„</w:t>
      </w:r>
      <w:r w:rsidR="00685F01" w:rsidRPr="00685F01">
        <w:rPr>
          <w:b/>
          <w:sz w:val="24"/>
          <w:szCs w:val="24"/>
        </w:rPr>
        <w:t>PROPOJENÍ PRO PĚŠÍ ČERVENÁ ZAHRADA A LETNÍ KINO - BOSKOVICE</w:t>
      </w:r>
      <w:r w:rsidR="00872DFA" w:rsidRPr="00BB3604">
        <w:rPr>
          <w:b/>
          <w:sz w:val="24"/>
          <w:szCs w:val="24"/>
        </w:rPr>
        <w:t>“</w:t>
      </w:r>
      <w:r w:rsidR="002E53F5">
        <w:rPr>
          <w:b/>
          <w:sz w:val="24"/>
          <w:szCs w:val="24"/>
        </w:rPr>
        <w:t xml:space="preserve"> </w:t>
      </w:r>
      <w:r w:rsidR="002E53F5" w:rsidRPr="002E53F5">
        <w:rPr>
          <w:bCs/>
          <w:sz w:val="24"/>
          <w:szCs w:val="24"/>
        </w:rPr>
        <w:t>– opakované ZŘ</w:t>
      </w:r>
      <w:r w:rsidR="00872DFA" w:rsidRPr="00BB3604">
        <w:rPr>
          <w:sz w:val="24"/>
          <w:szCs w:val="24"/>
        </w:rPr>
        <w:t xml:space="preserve"> </w:t>
      </w:r>
      <w:r w:rsidR="00DD61FF" w:rsidRPr="00BB3604">
        <w:rPr>
          <w:sz w:val="24"/>
          <w:szCs w:val="24"/>
        </w:rPr>
        <w:t>(dále té</w:t>
      </w:r>
      <w:r w:rsidR="00E36F80" w:rsidRPr="00BB3604">
        <w:rPr>
          <w:sz w:val="24"/>
          <w:szCs w:val="24"/>
        </w:rPr>
        <w:t>ž dílo</w:t>
      </w:r>
      <w:r w:rsidR="00905EC3">
        <w:rPr>
          <w:sz w:val="24"/>
          <w:szCs w:val="24"/>
        </w:rPr>
        <w:t>)</w:t>
      </w:r>
      <w:r w:rsidR="000A32FF" w:rsidRPr="00BB3604">
        <w:rPr>
          <w:sz w:val="24"/>
          <w:szCs w:val="24"/>
        </w:rPr>
        <w:t>.</w:t>
      </w:r>
      <w:r w:rsidR="009A1679" w:rsidRPr="009A1679">
        <w:rPr>
          <w:sz w:val="24"/>
        </w:rPr>
        <w:t xml:space="preserve"> </w:t>
      </w:r>
    </w:p>
    <w:p w14:paraId="7BB8A590" w14:textId="2A9AA0D8" w:rsidR="00905EC3" w:rsidRDefault="00905EC3" w:rsidP="004741A3">
      <w:pPr>
        <w:spacing w:after="60"/>
        <w:jc w:val="both"/>
        <w:rPr>
          <w:sz w:val="24"/>
        </w:rPr>
      </w:pPr>
    </w:p>
    <w:p w14:paraId="79CDA542" w14:textId="77777777" w:rsidR="001B38E6" w:rsidRDefault="00905EC3" w:rsidP="004741A3">
      <w:pPr>
        <w:spacing w:after="60"/>
        <w:jc w:val="both"/>
        <w:rPr>
          <w:sz w:val="24"/>
        </w:rPr>
      </w:pPr>
      <w:r>
        <w:rPr>
          <w:sz w:val="24"/>
        </w:rPr>
        <w:t>1.2. Předmětem díla je tedy</w:t>
      </w:r>
      <w:r w:rsidR="001B38E6">
        <w:rPr>
          <w:sz w:val="24"/>
        </w:rPr>
        <w:t>:</w:t>
      </w:r>
    </w:p>
    <w:p w14:paraId="4DF000E2" w14:textId="75F31A3D" w:rsidR="00685F01" w:rsidRPr="00685F01" w:rsidRDefault="00685F01" w:rsidP="00685F01">
      <w:pPr>
        <w:pStyle w:val="Odstavecseseznamem"/>
        <w:numPr>
          <w:ilvl w:val="0"/>
          <w:numId w:val="27"/>
        </w:numPr>
        <w:spacing w:after="60"/>
        <w:ind w:left="426"/>
        <w:jc w:val="both"/>
        <w:rPr>
          <w:sz w:val="24"/>
        </w:rPr>
      </w:pPr>
      <w:r w:rsidRPr="00685F01">
        <w:rPr>
          <w:sz w:val="24"/>
        </w:rPr>
        <w:t>zřízení pěší stezky se štěrkovým zpevněným povrchem,</w:t>
      </w:r>
    </w:p>
    <w:p w14:paraId="0B5EBA44" w14:textId="6228E6AC" w:rsidR="00685F01" w:rsidRPr="00685F01" w:rsidRDefault="00685F01" w:rsidP="00685F01">
      <w:pPr>
        <w:pStyle w:val="Odstavecseseznamem"/>
        <w:numPr>
          <w:ilvl w:val="0"/>
          <w:numId w:val="27"/>
        </w:numPr>
        <w:spacing w:after="60"/>
        <w:ind w:left="426"/>
        <w:jc w:val="both"/>
        <w:rPr>
          <w:sz w:val="24"/>
        </w:rPr>
      </w:pPr>
      <w:r w:rsidRPr="00685F01">
        <w:rPr>
          <w:sz w:val="24"/>
        </w:rPr>
        <w:t>vybudování schodišť v prudších úsecích (dřevěné dubové hranoly kotvené ocelovými roxory, částečně kamenné žulové odseky),</w:t>
      </w:r>
    </w:p>
    <w:p w14:paraId="4C1C8637" w14:textId="5565D3AC" w:rsidR="00685F01" w:rsidRPr="00685F01" w:rsidRDefault="00685F01" w:rsidP="00685F01">
      <w:pPr>
        <w:pStyle w:val="Odstavecseseznamem"/>
        <w:numPr>
          <w:ilvl w:val="0"/>
          <w:numId w:val="27"/>
        </w:numPr>
        <w:spacing w:after="60"/>
        <w:ind w:left="426"/>
        <w:jc w:val="both"/>
        <w:rPr>
          <w:sz w:val="24"/>
        </w:rPr>
      </w:pPr>
      <w:r w:rsidRPr="00685F01">
        <w:rPr>
          <w:sz w:val="24"/>
        </w:rPr>
        <w:t>instalace zábradlí z dřevěných stojek s jutovým provazem,</w:t>
      </w:r>
    </w:p>
    <w:p w14:paraId="7D55B8B4" w14:textId="4935FACC" w:rsidR="00685F01" w:rsidRPr="00685F01" w:rsidRDefault="00685F01" w:rsidP="00685F01">
      <w:pPr>
        <w:pStyle w:val="Odstavecseseznamem"/>
        <w:numPr>
          <w:ilvl w:val="0"/>
          <w:numId w:val="27"/>
        </w:numPr>
        <w:spacing w:after="60"/>
        <w:ind w:left="426"/>
        <w:jc w:val="both"/>
        <w:rPr>
          <w:sz w:val="24"/>
        </w:rPr>
      </w:pPr>
      <w:r w:rsidRPr="00685F01">
        <w:rPr>
          <w:sz w:val="24"/>
        </w:rPr>
        <w:t>osazení mobiliáře – masivní dubová lavice na cortenových nohách, odpadkové koše,</w:t>
      </w:r>
    </w:p>
    <w:p w14:paraId="5C9BD197" w14:textId="50DA7208" w:rsidR="00685F01" w:rsidRPr="00685F01" w:rsidRDefault="00685F01" w:rsidP="00685F01">
      <w:pPr>
        <w:pStyle w:val="Odstavecseseznamem"/>
        <w:numPr>
          <w:ilvl w:val="0"/>
          <w:numId w:val="27"/>
        </w:numPr>
        <w:spacing w:after="60"/>
        <w:ind w:left="426"/>
        <w:jc w:val="both"/>
        <w:rPr>
          <w:sz w:val="24"/>
        </w:rPr>
      </w:pPr>
      <w:r w:rsidRPr="00685F01">
        <w:rPr>
          <w:sz w:val="24"/>
        </w:rPr>
        <w:t>instalace veřejného osvětlení – 29 kusů nízkých svítidel/sloupků z cortenové oceli napojených na síť VO města,</w:t>
      </w:r>
    </w:p>
    <w:p w14:paraId="60C485F7" w14:textId="6827D128" w:rsidR="00685F01" w:rsidRPr="00685F01" w:rsidRDefault="00685F01" w:rsidP="00685F01">
      <w:pPr>
        <w:pStyle w:val="Odstavecseseznamem"/>
        <w:numPr>
          <w:ilvl w:val="0"/>
          <w:numId w:val="27"/>
        </w:numPr>
        <w:spacing w:after="60"/>
        <w:ind w:left="426"/>
        <w:jc w:val="both"/>
        <w:rPr>
          <w:sz w:val="24"/>
        </w:rPr>
      </w:pPr>
      <w:r w:rsidRPr="00685F01">
        <w:rPr>
          <w:sz w:val="24"/>
        </w:rPr>
        <w:t>umístění doplňkových edukačních a herních prvků (broukoviště, dendrofon, kukátko, kuličková dráha, skluzavka),</w:t>
      </w:r>
    </w:p>
    <w:p w14:paraId="6E543516" w14:textId="04B56541" w:rsidR="00685F01" w:rsidRPr="00685F01" w:rsidRDefault="00685F01" w:rsidP="00685F01">
      <w:pPr>
        <w:pStyle w:val="Odstavecseseznamem"/>
        <w:numPr>
          <w:ilvl w:val="0"/>
          <w:numId w:val="27"/>
        </w:numPr>
        <w:spacing w:after="60"/>
        <w:ind w:left="426"/>
        <w:jc w:val="both"/>
        <w:rPr>
          <w:sz w:val="24"/>
        </w:rPr>
      </w:pPr>
      <w:r w:rsidRPr="00685F01">
        <w:rPr>
          <w:sz w:val="24"/>
        </w:rPr>
        <w:t>úprava zeleně včetně odstranění náletových dřevin a výsadby lesních trvalek,</w:t>
      </w:r>
    </w:p>
    <w:p w14:paraId="552ABED7" w14:textId="238C5F98" w:rsidR="00685F01" w:rsidRPr="00685F01" w:rsidRDefault="00685F01" w:rsidP="00685F01">
      <w:pPr>
        <w:pStyle w:val="Odstavecseseznamem"/>
        <w:numPr>
          <w:ilvl w:val="0"/>
          <w:numId w:val="27"/>
        </w:numPr>
        <w:spacing w:after="60"/>
        <w:ind w:left="426"/>
        <w:jc w:val="both"/>
        <w:rPr>
          <w:sz w:val="24"/>
        </w:rPr>
      </w:pPr>
      <w:r w:rsidRPr="00685F01">
        <w:rPr>
          <w:sz w:val="24"/>
        </w:rPr>
        <w:t>provedení souvisejících terénních úprav a odvodnění (zajištění odtoku dešťových vod do okolní zeleně).</w:t>
      </w:r>
    </w:p>
    <w:p w14:paraId="568599A0" w14:textId="77777777" w:rsidR="00E36F80" w:rsidRPr="00A93140" w:rsidRDefault="00E36F80" w:rsidP="00192033">
      <w:pPr>
        <w:pStyle w:val="Odstavecseseznamem"/>
        <w:ind w:left="420"/>
        <w:rPr>
          <w:sz w:val="24"/>
          <w:szCs w:val="24"/>
        </w:rPr>
      </w:pPr>
    </w:p>
    <w:p w14:paraId="66FFABA5" w14:textId="3C9D66AE" w:rsidR="00CD76C0" w:rsidRDefault="00CD76C0" w:rsidP="00885347">
      <w:pPr>
        <w:jc w:val="both"/>
        <w:rPr>
          <w:sz w:val="24"/>
          <w:szCs w:val="24"/>
        </w:rPr>
      </w:pPr>
      <w:r>
        <w:rPr>
          <w:sz w:val="24"/>
          <w:szCs w:val="24"/>
        </w:rPr>
        <w:t>1.3. Součástí předmětu díla je rovněž:</w:t>
      </w:r>
    </w:p>
    <w:p w14:paraId="5DB6DA66" w14:textId="77777777" w:rsidR="00CD76C0" w:rsidRPr="00CD76C0" w:rsidRDefault="00CD76C0" w:rsidP="005055CD">
      <w:pPr>
        <w:numPr>
          <w:ilvl w:val="0"/>
          <w:numId w:val="29"/>
        </w:numPr>
        <w:tabs>
          <w:tab w:val="clear" w:pos="720"/>
          <w:tab w:val="num" w:pos="426"/>
        </w:tabs>
        <w:ind w:left="426"/>
        <w:jc w:val="both"/>
        <w:rPr>
          <w:sz w:val="24"/>
          <w:szCs w:val="24"/>
        </w:rPr>
      </w:pPr>
      <w:r w:rsidRPr="00CD76C0">
        <w:rPr>
          <w:sz w:val="24"/>
          <w:szCs w:val="24"/>
        </w:rPr>
        <w:t>vytyčení stavby a inženýrských sítí,</w:t>
      </w:r>
    </w:p>
    <w:p w14:paraId="4AE56707" w14:textId="77777777" w:rsidR="00CD76C0" w:rsidRPr="00CD76C0" w:rsidRDefault="00CD76C0" w:rsidP="005055CD">
      <w:pPr>
        <w:numPr>
          <w:ilvl w:val="0"/>
          <w:numId w:val="29"/>
        </w:numPr>
        <w:tabs>
          <w:tab w:val="clear" w:pos="720"/>
          <w:tab w:val="num" w:pos="426"/>
        </w:tabs>
        <w:ind w:left="426"/>
        <w:jc w:val="both"/>
        <w:rPr>
          <w:sz w:val="24"/>
          <w:szCs w:val="24"/>
        </w:rPr>
      </w:pPr>
      <w:r w:rsidRPr="00CD76C0">
        <w:rPr>
          <w:sz w:val="24"/>
          <w:szCs w:val="24"/>
        </w:rPr>
        <w:t>zařízení staveniště, jeho provoz a odstranění,</w:t>
      </w:r>
    </w:p>
    <w:p w14:paraId="5DAE4791" w14:textId="0C01DE87" w:rsidR="00CD76C0" w:rsidRPr="00CD76C0" w:rsidRDefault="00CD76C0" w:rsidP="005055CD">
      <w:pPr>
        <w:numPr>
          <w:ilvl w:val="0"/>
          <w:numId w:val="29"/>
        </w:numPr>
        <w:tabs>
          <w:tab w:val="clear" w:pos="720"/>
          <w:tab w:val="num" w:pos="426"/>
        </w:tabs>
        <w:ind w:left="426"/>
        <w:jc w:val="both"/>
        <w:rPr>
          <w:sz w:val="24"/>
          <w:szCs w:val="24"/>
        </w:rPr>
      </w:pPr>
      <w:r>
        <w:rPr>
          <w:sz w:val="24"/>
          <w:szCs w:val="24"/>
        </w:rPr>
        <w:t>zpracování d</w:t>
      </w:r>
      <w:r w:rsidRPr="00CD76C0">
        <w:rPr>
          <w:sz w:val="24"/>
          <w:szCs w:val="24"/>
        </w:rPr>
        <w:t>okumentace skutečného provedení stavby včetně geodetického zaměření, vypracovaná dle vyhlášky č. 405/2017 Sb., o dokumentaci staveb, bude odevzdána ve 3 paré listinného vyhotovení a 1 vyhotovení v digitální formě.,</w:t>
      </w:r>
    </w:p>
    <w:p w14:paraId="01FC5F38" w14:textId="77777777" w:rsidR="00CD76C0" w:rsidRPr="00CD76C0" w:rsidRDefault="00CD76C0" w:rsidP="005055CD">
      <w:pPr>
        <w:numPr>
          <w:ilvl w:val="0"/>
          <w:numId w:val="29"/>
        </w:numPr>
        <w:tabs>
          <w:tab w:val="clear" w:pos="720"/>
          <w:tab w:val="num" w:pos="426"/>
        </w:tabs>
        <w:ind w:left="426"/>
        <w:jc w:val="both"/>
        <w:rPr>
          <w:sz w:val="24"/>
          <w:szCs w:val="24"/>
        </w:rPr>
      </w:pPr>
      <w:r w:rsidRPr="00CD76C0">
        <w:rPr>
          <w:sz w:val="24"/>
          <w:szCs w:val="24"/>
        </w:rPr>
        <w:lastRenderedPageBreak/>
        <w:t>zajištění BOZP,</w:t>
      </w:r>
    </w:p>
    <w:p w14:paraId="49DD9D24" w14:textId="77777777" w:rsidR="00CD76C0" w:rsidRPr="00CD76C0" w:rsidRDefault="00CD76C0" w:rsidP="005055CD">
      <w:pPr>
        <w:numPr>
          <w:ilvl w:val="0"/>
          <w:numId w:val="29"/>
        </w:numPr>
        <w:tabs>
          <w:tab w:val="clear" w:pos="720"/>
          <w:tab w:val="num" w:pos="426"/>
        </w:tabs>
        <w:ind w:left="426"/>
        <w:jc w:val="both"/>
        <w:rPr>
          <w:sz w:val="24"/>
          <w:szCs w:val="24"/>
        </w:rPr>
      </w:pPr>
      <w:r w:rsidRPr="00CD76C0">
        <w:rPr>
          <w:sz w:val="24"/>
          <w:szCs w:val="24"/>
        </w:rPr>
        <w:t>provedení příslušných zkoušek,</w:t>
      </w:r>
    </w:p>
    <w:p w14:paraId="55E257F4" w14:textId="77777777" w:rsidR="00CD76C0" w:rsidRPr="00CD76C0" w:rsidRDefault="00CD76C0" w:rsidP="005055CD">
      <w:pPr>
        <w:numPr>
          <w:ilvl w:val="0"/>
          <w:numId w:val="29"/>
        </w:numPr>
        <w:tabs>
          <w:tab w:val="clear" w:pos="720"/>
          <w:tab w:val="num" w:pos="426"/>
        </w:tabs>
        <w:ind w:left="426"/>
        <w:jc w:val="both"/>
        <w:rPr>
          <w:sz w:val="24"/>
          <w:szCs w:val="24"/>
        </w:rPr>
      </w:pPr>
      <w:r w:rsidRPr="00CD76C0">
        <w:rPr>
          <w:sz w:val="24"/>
          <w:szCs w:val="24"/>
        </w:rPr>
        <w:t>zpracování výchozí revizní zprávy se zakreslením změn do projektu,</w:t>
      </w:r>
    </w:p>
    <w:p w14:paraId="67550F5E" w14:textId="77777777" w:rsidR="00CD76C0" w:rsidRPr="00CD76C0" w:rsidRDefault="00CD76C0" w:rsidP="005055CD">
      <w:pPr>
        <w:numPr>
          <w:ilvl w:val="0"/>
          <w:numId w:val="29"/>
        </w:numPr>
        <w:tabs>
          <w:tab w:val="clear" w:pos="720"/>
          <w:tab w:val="num" w:pos="426"/>
        </w:tabs>
        <w:ind w:left="426"/>
        <w:jc w:val="both"/>
        <w:rPr>
          <w:sz w:val="24"/>
          <w:szCs w:val="24"/>
        </w:rPr>
      </w:pPr>
      <w:r w:rsidRPr="00CD76C0">
        <w:rPr>
          <w:sz w:val="24"/>
          <w:szCs w:val="24"/>
        </w:rPr>
        <w:t>zajištění inženýrské činnosti ve fázi kolaudace stavby, tj.</w:t>
      </w:r>
    </w:p>
    <w:p w14:paraId="453B8049" w14:textId="77777777" w:rsidR="00CD76C0" w:rsidRPr="00CD76C0" w:rsidRDefault="00CD76C0" w:rsidP="005055CD">
      <w:pPr>
        <w:numPr>
          <w:ilvl w:val="1"/>
          <w:numId w:val="29"/>
        </w:numPr>
        <w:tabs>
          <w:tab w:val="num" w:pos="993"/>
        </w:tabs>
        <w:ind w:left="709"/>
        <w:jc w:val="both"/>
        <w:rPr>
          <w:sz w:val="24"/>
          <w:szCs w:val="24"/>
        </w:rPr>
      </w:pPr>
      <w:r w:rsidRPr="00CD76C0">
        <w:rPr>
          <w:sz w:val="24"/>
          <w:szCs w:val="24"/>
        </w:rPr>
        <w:t>obstarání všech dokladů a podkladů pro kolaudační řízení,</w:t>
      </w:r>
    </w:p>
    <w:p w14:paraId="16B54305" w14:textId="487EC844" w:rsidR="00CD76C0" w:rsidRPr="00CD76C0" w:rsidRDefault="00CD76C0" w:rsidP="005055CD">
      <w:pPr>
        <w:numPr>
          <w:ilvl w:val="1"/>
          <w:numId w:val="29"/>
        </w:numPr>
        <w:tabs>
          <w:tab w:val="num" w:pos="993"/>
        </w:tabs>
        <w:ind w:left="709"/>
        <w:jc w:val="both"/>
        <w:rPr>
          <w:sz w:val="24"/>
          <w:szCs w:val="24"/>
        </w:rPr>
      </w:pPr>
      <w:r w:rsidRPr="00CD76C0">
        <w:rPr>
          <w:sz w:val="24"/>
          <w:szCs w:val="24"/>
        </w:rPr>
        <w:t>podání žádosti o vydání kolaudačního souhlasu</w:t>
      </w:r>
      <w:r w:rsidR="009C40E8">
        <w:rPr>
          <w:sz w:val="24"/>
          <w:szCs w:val="24"/>
        </w:rPr>
        <w:t xml:space="preserve"> prostřednictvím Portálu stavebníka</w:t>
      </w:r>
      <w:r w:rsidRPr="00CD76C0">
        <w:rPr>
          <w:sz w:val="24"/>
          <w:szCs w:val="24"/>
        </w:rPr>
        <w:t>,</w:t>
      </w:r>
    </w:p>
    <w:p w14:paraId="42D8C9C5" w14:textId="77777777" w:rsidR="00CD76C0" w:rsidRPr="00CD76C0" w:rsidRDefault="00CD76C0" w:rsidP="005055CD">
      <w:pPr>
        <w:numPr>
          <w:ilvl w:val="1"/>
          <w:numId w:val="29"/>
        </w:numPr>
        <w:tabs>
          <w:tab w:val="num" w:pos="993"/>
        </w:tabs>
        <w:ind w:left="709"/>
        <w:jc w:val="both"/>
        <w:rPr>
          <w:sz w:val="24"/>
          <w:szCs w:val="24"/>
        </w:rPr>
      </w:pPr>
      <w:r w:rsidRPr="00CD76C0">
        <w:rPr>
          <w:sz w:val="24"/>
          <w:szCs w:val="24"/>
        </w:rPr>
        <w:t>zajištění součinnosti při kolaudačním řízení až do jeho pravomocného ukončení.</w:t>
      </w:r>
    </w:p>
    <w:p w14:paraId="21E2BA53" w14:textId="77777777" w:rsidR="00CD76C0" w:rsidRDefault="00CD76C0" w:rsidP="00885347">
      <w:pPr>
        <w:jc w:val="both"/>
        <w:rPr>
          <w:sz w:val="24"/>
          <w:szCs w:val="24"/>
        </w:rPr>
      </w:pPr>
    </w:p>
    <w:p w14:paraId="3ABBC12B" w14:textId="1E14A5FE" w:rsidR="00CD76C0" w:rsidRPr="00A93140" w:rsidRDefault="00CD76C0" w:rsidP="00CD76C0">
      <w:pPr>
        <w:jc w:val="both"/>
        <w:rPr>
          <w:sz w:val="24"/>
          <w:szCs w:val="24"/>
        </w:rPr>
      </w:pPr>
      <w:r w:rsidRPr="00A93140">
        <w:rPr>
          <w:sz w:val="24"/>
          <w:szCs w:val="24"/>
        </w:rPr>
        <w:t>Podrobnější</w:t>
      </w:r>
      <w:r>
        <w:rPr>
          <w:sz w:val="24"/>
          <w:szCs w:val="24"/>
        </w:rPr>
        <w:t xml:space="preserve"> rozsah a kvalita</w:t>
      </w:r>
      <w:r w:rsidRPr="00A93140">
        <w:rPr>
          <w:sz w:val="24"/>
          <w:szCs w:val="24"/>
        </w:rPr>
        <w:t xml:space="preserve"> předmětu</w:t>
      </w:r>
      <w:r>
        <w:rPr>
          <w:sz w:val="24"/>
          <w:szCs w:val="24"/>
        </w:rPr>
        <w:t xml:space="preserve"> díla</w:t>
      </w:r>
      <w:r w:rsidRPr="00A93140">
        <w:rPr>
          <w:sz w:val="24"/>
          <w:szCs w:val="24"/>
        </w:rPr>
        <w:t xml:space="preserve"> je dán</w:t>
      </w:r>
      <w:r>
        <w:rPr>
          <w:sz w:val="24"/>
          <w:szCs w:val="24"/>
        </w:rPr>
        <w:t xml:space="preserve"> zadávacími podmínkami, projektovou dokumentací a</w:t>
      </w:r>
      <w:r w:rsidRPr="00A93140">
        <w:rPr>
          <w:sz w:val="24"/>
          <w:szCs w:val="24"/>
        </w:rPr>
        <w:t xml:space="preserve"> položkovým rozpočtem v nabídce na provedení stavebních prací </w:t>
      </w:r>
      <w:r>
        <w:rPr>
          <w:sz w:val="24"/>
          <w:szCs w:val="24"/>
        </w:rPr>
        <w:t xml:space="preserve">zakázky </w:t>
      </w:r>
      <w:r w:rsidRPr="005055CD">
        <w:rPr>
          <w:sz w:val="24"/>
          <w:szCs w:val="24"/>
        </w:rPr>
        <w:t>„PROPOJENÍ PRO PĚŠÍ ČERVENÁ ZAHRADA A LETNÍ KINO - BOSKOVICE“</w:t>
      </w:r>
      <w:r w:rsidR="002E53F5">
        <w:rPr>
          <w:sz w:val="24"/>
          <w:szCs w:val="24"/>
        </w:rPr>
        <w:t xml:space="preserve"> – opakované ZŘ</w:t>
      </w:r>
      <w:r w:rsidRPr="005055CD">
        <w:rPr>
          <w:sz w:val="24"/>
          <w:szCs w:val="24"/>
        </w:rPr>
        <w:t>.</w:t>
      </w:r>
    </w:p>
    <w:p w14:paraId="0310E8B3" w14:textId="77777777" w:rsidR="00CD76C0" w:rsidRDefault="00CD76C0" w:rsidP="00885347">
      <w:pPr>
        <w:jc w:val="both"/>
        <w:rPr>
          <w:sz w:val="24"/>
          <w:szCs w:val="24"/>
        </w:rPr>
      </w:pPr>
    </w:p>
    <w:p w14:paraId="5E63691D" w14:textId="21E2562E" w:rsidR="00E36F80" w:rsidRPr="00A93140" w:rsidRDefault="00E36F80" w:rsidP="00885347">
      <w:pPr>
        <w:jc w:val="both"/>
        <w:rPr>
          <w:sz w:val="24"/>
          <w:szCs w:val="24"/>
        </w:rPr>
      </w:pPr>
      <w:r w:rsidRPr="00A93140">
        <w:rPr>
          <w:sz w:val="24"/>
          <w:szCs w:val="24"/>
        </w:rPr>
        <w:t>1.</w:t>
      </w:r>
      <w:r w:rsidR="00CD76C0">
        <w:rPr>
          <w:sz w:val="24"/>
          <w:szCs w:val="24"/>
        </w:rPr>
        <w:t>4</w:t>
      </w:r>
      <w:r w:rsidRPr="00A93140">
        <w:rPr>
          <w:sz w:val="24"/>
          <w:szCs w:val="24"/>
        </w:rPr>
        <w:t>. Na podkladě této smlouvy se zhotovitel zavazuje provést svým jménem a na vlastní</w:t>
      </w:r>
      <w:r w:rsidR="00885347">
        <w:rPr>
          <w:sz w:val="24"/>
          <w:szCs w:val="24"/>
        </w:rPr>
        <w:t xml:space="preserve"> </w:t>
      </w:r>
      <w:r w:rsidRPr="00A93140">
        <w:rPr>
          <w:sz w:val="24"/>
          <w:szCs w:val="24"/>
        </w:rPr>
        <w:t>odpovědnost pro objednatele touto smlouvou specifikované dílo a objednatel se zavazuje zaplatit zhotoviteli za jeho provedení cenu specifikovanou touto smlouvou.</w:t>
      </w:r>
    </w:p>
    <w:p w14:paraId="07359719" w14:textId="77777777" w:rsidR="00405467" w:rsidRPr="00850E22" w:rsidRDefault="00405467" w:rsidP="00E36F80">
      <w:pPr>
        <w:jc w:val="center"/>
        <w:rPr>
          <w:b/>
          <w:sz w:val="24"/>
          <w:szCs w:val="24"/>
          <w:highlight w:val="yellow"/>
        </w:rPr>
      </w:pPr>
    </w:p>
    <w:p w14:paraId="210688B2" w14:textId="77777777" w:rsidR="00BD565C" w:rsidRPr="00850E22" w:rsidRDefault="00BD565C" w:rsidP="00E36F80">
      <w:pPr>
        <w:jc w:val="center"/>
        <w:rPr>
          <w:b/>
          <w:sz w:val="24"/>
          <w:szCs w:val="24"/>
          <w:highlight w:val="yellow"/>
        </w:rPr>
      </w:pPr>
    </w:p>
    <w:p w14:paraId="5464A646" w14:textId="77777777" w:rsidR="00E36F80" w:rsidRPr="00A93140" w:rsidRDefault="00E36F80" w:rsidP="00E36F80">
      <w:pPr>
        <w:jc w:val="center"/>
        <w:rPr>
          <w:b/>
          <w:sz w:val="24"/>
          <w:szCs w:val="24"/>
        </w:rPr>
      </w:pPr>
      <w:r w:rsidRPr="00A93140">
        <w:rPr>
          <w:b/>
          <w:sz w:val="24"/>
          <w:szCs w:val="24"/>
        </w:rPr>
        <w:t>2. Podklady</w:t>
      </w:r>
    </w:p>
    <w:p w14:paraId="344BB574" w14:textId="77777777" w:rsidR="00E36F80" w:rsidRPr="00A93140" w:rsidRDefault="00E36F80" w:rsidP="00E36F80">
      <w:pPr>
        <w:rPr>
          <w:sz w:val="24"/>
          <w:szCs w:val="24"/>
        </w:rPr>
      </w:pPr>
    </w:p>
    <w:p w14:paraId="577CFDCE" w14:textId="77777777" w:rsidR="00E36F80" w:rsidRPr="00A93140" w:rsidRDefault="00E36F80" w:rsidP="00E36F80">
      <w:pPr>
        <w:rPr>
          <w:sz w:val="24"/>
          <w:szCs w:val="24"/>
        </w:rPr>
      </w:pPr>
      <w:r w:rsidRPr="00A93140">
        <w:rPr>
          <w:sz w:val="24"/>
          <w:szCs w:val="24"/>
        </w:rPr>
        <w:t>Závaznými podklady k provedení díla jsou:</w:t>
      </w:r>
    </w:p>
    <w:p w14:paraId="7121996E" w14:textId="455EA36A" w:rsidR="00E36F80" w:rsidRPr="005055CD" w:rsidRDefault="00E36F80" w:rsidP="005055CD">
      <w:pPr>
        <w:pStyle w:val="Odstavecseseznamem"/>
        <w:numPr>
          <w:ilvl w:val="0"/>
          <w:numId w:val="32"/>
        </w:numPr>
        <w:ind w:left="426"/>
        <w:rPr>
          <w:sz w:val="24"/>
          <w:szCs w:val="24"/>
        </w:rPr>
      </w:pPr>
      <w:r w:rsidRPr="005055CD">
        <w:rPr>
          <w:sz w:val="24"/>
          <w:szCs w:val="24"/>
        </w:rPr>
        <w:t>Tato smlouva</w:t>
      </w:r>
    </w:p>
    <w:p w14:paraId="02CF5B78" w14:textId="25238EFC" w:rsidR="00885347" w:rsidRPr="005055CD" w:rsidRDefault="00885347" w:rsidP="005055CD">
      <w:pPr>
        <w:pStyle w:val="Odstavecseseznamem"/>
        <w:numPr>
          <w:ilvl w:val="0"/>
          <w:numId w:val="32"/>
        </w:numPr>
        <w:ind w:left="426"/>
        <w:rPr>
          <w:sz w:val="24"/>
          <w:szCs w:val="24"/>
        </w:rPr>
      </w:pPr>
      <w:r w:rsidRPr="005055CD">
        <w:rPr>
          <w:sz w:val="24"/>
          <w:szCs w:val="24"/>
        </w:rPr>
        <w:t xml:space="preserve">Projektová dokumentace </w:t>
      </w:r>
      <w:r w:rsidR="001B38E6" w:rsidRPr="005055CD">
        <w:rPr>
          <w:sz w:val="24"/>
          <w:szCs w:val="24"/>
        </w:rPr>
        <w:t>včetně výkazu výměr zpracovan</w:t>
      </w:r>
      <w:r w:rsidR="005055CD" w:rsidRPr="005055CD">
        <w:rPr>
          <w:sz w:val="24"/>
          <w:szCs w:val="24"/>
        </w:rPr>
        <w:t>á</w:t>
      </w:r>
      <w:r w:rsidR="001B38E6" w:rsidRPr="005055CD">
        <w:rPr>
          <w:sz w:val="24"/>
          <w:szCs w:val="24"/>
        </w:rPr>
        <w:t xml:space="preserve"> firmou </w:t>
      </w:r>
      <w:r w:rsidR="005055CD" w:rsidRPr="005055CD">
        <w:rPr>
          <w:sz w:val="24"/>
          <w:szCs w:val="24"/>
        </w:rPr>
        <w:t>Tomáš Dvořák architekti s.r.o., Kytnerová 678/4, 621 00 Brno, IČ 27661334</w:t>
      </w:r>
    </w:p>
    <w:p w14:paraId="0824555C" w14:textId="023F39B5" w:rsidR="00785846" w:rsidRPr="005055CD" w:rsidRDefault="00B272BA" w:rsidP="005055CD">
      <w:pPr>
        <w:pStyle w:val="Odstavecseseznamem"/>
        <w:numPr>
          <w:ilvl w:val="0"/>
          <w:numId w:val="32"/>
        </w:numPr>
        <w:ind w:left="426"/>
        <w:rPr>
          <w:sz w:val="24"/>
          <w:szCs w:val="24"/>
        </w:rPr>
      </w:pPr>
      <w:r w:rsidRPr="005055CD">
        <w:rPr>
          <w:sz w:val="24"/>
          <w:szCs w:val="24"/>
        </w:rPr>
        <w:t>Oceněný v</w:t>
      </w:r>
      <w:r w:rsidR="00E36F80" w:rsidRPr="005055CD">
        <w:rPr>
          <w:sz w:val="24"/>
          <w:szCs w:val="24"/>
        </w:rPr>
        <w:t>ýkaz výměr</w:t>
      </w:r>
    </w:p>
    <w:p w14:paraId="0D8555AE" w14:textId="483050B2" w:rsidR="00794A41" w:rsidRPr="005055CD" w:rsidRDefault="00794A41" w:rsidP="005055CD">
      <w:pPr>
        <w:pStyle w:val="Odstavecseseznamem"/>
        <w:numPr>
          <w:ilvl w:val="0"/>
          <w:numId w:val="32"/>
        </w:numPr>
        <w:ind w:left="426"/>
        <w:rPr>
          <w:sz w:val="24"/>
        </w:rPr>
      </w:pPr>
      <w:r w:rsidRPr="005055CD">
        <w:rPr>
          <w:sz w:val="24"/>
        </w:rPr>
        <w:t xml:space="preserve">Nabídka zhotovitele ze dne </w:t>
      </w:r>
      <w:r w:rsidRPr="006C7EB4">
        <w:rPr>
          <w:sz w:val="24"/>
          <w:highlight w:val="yellow"/>
        </w:rPr>
        <w:t>***</w:t>
      </w:r>
    </w:p>
    <w:p w14:paraId="5BF95E54" w14:textId="63371D53" w:rsidR="00794A41" w:rsidRPr="005055CD" w:rsidRDefault="00794A41" w:rsidP="005055CD">
      <w:pPr>
        <w:pStyle w:val="Odstavecseseznamem"/>
        <w:numPr>
          <w:ilvl w:val="0"/>
          <w:numId w:val="32"/>
        </w:numPr>
        <w:ind w:left="426"/>
        <w:rPr>
          <w:sz w:val="24"/>
        </w:rPr>
      </w:pPr>
      <w:r w:rsidRPr="005055CD">
        <w:rPr>
          <w:sz w:val="24"/>
        </w:rPr>
        <w:t>Zadávací podmínky k veřejné zakázce malého rozsahu s názvem „</w:t>
      </w:r>
      <w:r w:rsidR="005055CD" w:rsidRPr="005055CD">
        <w:rPr>
          <w:sz w:val="24"/>
          <w:szCs w:val="24"/>
        </w:rPr>
        <w:t>PROPOJENÍ PRO PĚŠÍ ČERVENÁ ZAHRADA A LETNÍ KINO - BOSKOVICE</w:t>
      </w:r>
      <w:r w:rsidRPr="005055CD">
        <w:rPr>
          <w:sz w:val="24"/>
        </w:rPr>
        <w:t>“</w:t>
      </w:r>
      <w:r w:rsidR="002E53F5">
        <w:rPr>
          <w:sz w:val="24"/>
        </w:rPr>
        <w:t>- opakované ZŘ</w:t>
      </w:r>
      <w:r w:rsidRPr="005055CD">
        <w:rPr>
          <w:sz w:val="24"/>
        </w:rPr>
        <w:t>.</w:t>
      </w:r>
    </w:p>
    <w:p w14:paraId="1D247582" w14:textId="19FDE2DC" w:rsidR="00785846" w:rsidRPr="005055CD" w:rsidRDefault="00785846" w:rsidP="005055CD">
      <w:pPr>
        <w:pStyle w:val="Odstavecseseznamem"/>
        <w:numPr>
          <w:ilvl w:val="0"/>
          <w:numId w:val="32"/>
        </w:numPr>
        <w:ind w:left="426"/>
        <w:rPr>
          <w:sz w:val="24"/>
          <w:szCs w:val="24"/>
        </w:rPr>
      </w:pPr>
      <w:r w:rsidRPr="005055CD">
        <w:rPr>
          <w:sz w:val="24"/>
          <w:szCs w:val="24"/>
        </w:rPr>
        <w:t>Platné technické a právní normy</w:t>
      </w:r>
    </w:p>
    <w:p w14:paraId="1C6AB6BC" w14:textId="77777777" w:rsidR="000B530C" w:rsidRPr="00576B74" w:rsidRDefault="000B530C" w:rsidP="00E36F80">
      <w:pPr>
        <w:rPr>
          <w:sz w:val="24"/>
          <w:szCs w:val="24"/>
        </w:rPr>
      </w:pPr>
    </w:p>
    <w:p w14:paraId="44F115AD" w14:textId="77777777" w:rsidR="00A31FC1" w:rsidRPr="00576B74" w:rsidRDefault="00A31FC1" w:rsidP="00E36F80">
      <w:pPr>
        <w:rPr>
          <w:sz w:val="24"/>
          <w:szCs w:val="24"/>
        </w:rPr>
      </w:pPr>
    </w:p>
    <w:p w14:paraId="6FD95D58" w14:textId="77777777" w:rsidR="00E36F80" w:rsidRPr="00576B74" w:rsidRDefault="00E36F80" w:rsidP="00E36F80">
      <w:pPr>
        <w:jc w:val="center"/>
        <w:rPr>
          <w:b/>
          <w:sz w:val="24"/>
          <w:szCs w:val="24"/>
        </w:rPr>
      </w:pPr>
      <w:r w:rsidRPr="00576B74">
        <w:rPr>
          <w:b/>
          <w:sz w:val="24"/>
          <w:szCs w:val="24"/>
        </w:rPr>
        <w:t>3. Cena díla</w:t>
      </w:r>
    </w:p>
    <w:p w14:paraId="00DEEE76" w14:textId="77777777" w:rsidR="00E36F80" w:rsidRPr="00A93140" w:rsidRDefault="00E36F80" w:rsidP="00E36F80">
      <w:pPr>
        <w:jc w:val="both"/>
        <w:rPr>
          <w:sz w:val="24"/>
          <w:szCs w:val="24"/>
        </w:rPr>
      </w:pPr>
    </w:p>
    <w:p w14:paraId="33341EC5" w14:textId="77777777" w:rsidR="00785846" w:rsidRPr="00A93140" w:rsidRDefault="00E36F80" w:rsidP="00785846">
      <w:pPr>
        <w:jc w:val="both"/>
        <w:rPr>
          <w:sz w:val="24"/>
          <w:szCs w:val="24"/>
        </w:rPr>
      </w:pPr>
      <w:r w:rsidRPr="00A93140">
        <w:rPr>
          <w:sz w:val="24"/>
          <w:szCs w:val="24"/>
        </w:rPr>
        <w:t xml:space="preserve">3.1. </w:t>
      </w:r>
      <w:r w:rsidR="00785846" w:rsidRPr="00A93140">
        <w:rPr>
          <w:sz w:val="24"/>
          <w:szCs w:val="24"/>
        </w:rPr>
        <w:t>Dohodnutá cena díla, vyplývající ze stanovených jednotkových cen uvedených v příloze č. 1 k této smlouvě, kterou zaplatí objednatel zhotoviteli za provedení díla, je cenou smluvní stanovenou na základě nabídky zhotovitele a činí:</w:t>
      </w:r>
    </w:p>
    <w:p w14:paraId="718D276E" w14:textId="77777777" w:rsidR="00785846" w:rsidRPr="00A93140" w:rsidRDefault="00785846" w:rsidP="00785846">
      <w:pPr>
        <w:jc w:val="both"/>
        <w:rPr>
          <w:sz w:val="24"/>
          <w:szCs w:val="24"/>
        </w:rPr>
      </w:pPr>
    </w:p>
    <w:p w14:paraId="4F2EAC2F" w14:textId="61832361" w:rsidR="00785846" w:rsidRPr="00A93140" w:rsidRDefault="00785846" w:rsidP="00785846">
      <w:pPr>
        <w:tabs>
          <w:tab w:val="right" w:pos="5245"/>
        </w:tabs>
        <w:rPr>
          <w:b/>
          <w:sz w:val="24"/>
          <w:szCs w:val="24"/>
        </w:rPr>
      </w:pPr>
      <w:r w:rsidRPr="00A93140">
        <w:rPr>
          <w:b/>
          <w:sz w:val="24"/>
          <w:szCs w:val="24"/>
        </w:rPr>
        <w:t>Cena bez DPH</w:t>
      </w:r>
      <w:r w:rsidRPr="00A93140">
        <w:rPr>
          <w:b/>
          <w:sz w:val="24"/>
          <w:szCs w:val="24"/>
        </w:rPr>
        <w:tab/>
      </w:r>
      <w:r w:rsidRPr="00A93140">
        <w:rPr>
          <w:b/>
          <w:sz w:val="24"/>
          <w:szCs w:val="24"/>
        </w:rPr>
        <w:tab/>
      </w:r>
      <w:r w:rsidR="000A0CF5" w:rsidRPr="006C7EB4">
        <w:rPr>
          <w:b/>
          <w:sz w:val="24"/>
          <w:szCs w:val="24"/>
          <w:highlight w:val="yellow"/>
        </w:rPr>
        <w:t>***</w:t>
      </w:r>
      <w:r w:rsidRPr="006C7EB4">
        <w:rPr>
          <w:b/>
          <w:sz w:val="24"/>
          <w:szCs w:val="24"/>
        </w:rPr>
        <w:t xml:space="preserve"> Kč</w:t>
      </w:r>
    </w:p>
    <w:p w14:paraId="4C905F6A" w14:textId="49944F81" w:rsidR="00785846" w:rsidRPr="00A93140" w:rsidRDefault="00785846" w:rsidP="00785846">
      <w:pPr>
        <w:tabs>
          <w:tab w:val="right" w:pos="5245"/>
        </w:tabs>
        <w:rPr>
          <w:b/>
          <w:sz w:val="24"/>
          <w:szCs w:val="24"/>
        </w:rPr>
      </w:pPr>
      <w:r w:rsidRPr="00A93140">
        <w:rPr>
          <w:b/>
          <w:sz w:val="24"/>
          <w:szCs w:val="24"/>
        </w:rPr>
        <w:t>DPH 21%</w:t>
      </w:r>
      <w:r w:rsidRPr="00A93140">
        <w:rPr>
          <w:b/>
          <w:sz w:val="24"/>
          <w:szCs w:val="24"/>
        </w:rPr>
        <w:tab/>
      </w:r>
      <w:r w:rsidRPr="00A93140">
        <w:rPr>
          <w:b/>
          <w:sz w:val="24"/>
          <w:szCs w:val="24"/>
        </w:rPr>
        <w:tab/>
      </w:r>
      <w:r w:rsidR="000A0CF5" w:rsidRPr="006C7EB4">
        <w:rPr>
          <w:b/>
          <w:sz w:val="24"/>
          <w:szCs w:val="24"/>
          <w:highlight w:val="yellow"/>
        </w:rPr>
        <w:t>***</w:t>
      </w:r>
      <w:r w:rsidR="00BD565C" w:rsidRPr="00A93140">
        <w:rPr>
          <w:b/>
          <w:sz w:val="24"/>
          <w:szCs w:val="24"/>
        </w:rPr>
        <w:t xml:space="preserve"> </w:t>
      </w:r>
      <w:r w:rsidRPr="00A93140">
        <w:rPr>
          <w:b/>
          <w:sz w:val="24"/>
          <w:szCs w:val="24"/>
        </w:rPr>
        <w:t>Kč</w:t>
      </w:r>
    </w:p>
    <w:p w14:paraId="59A94544" w14:textId="77777777" w:rsidR="00785846" w:rsidRPr="00A93140" w:rsidRDefault="00785846" w:rsidP="00785846">
      <w:pPr>
        <w:rPr>
          <w:b/>
          <w:sz w:val="24"/>
          <w:szCs w:val="24"/>
        </w:rPr>
      </w:pPr>
      <w:r w:rsidRPr="00A93140">
        <w:rPr>
          <w:b/>
          <w:sz w:val="24"/>
          <w:szCs w:val="24"/>
        </w:rPr>
        <w:t>____________________________________________________________</w:t>
      </w:r>
    </w:p>
    <w:p w14:paraId="4DD320C9" w14:textId="47610835" w:rsidR="00785846" w:rsidRPr="00A93140" w:rsidRDefault="00785846" w:rsidP="00785846">
      <w:pPr>
        <w:tabs>
          <w:tab w:val="right" w:pos="5245"/>
        </w:tabs>
        <w:rPr>
          <w:b/>
          <w:sz w:val="24"/>
          <w:szCs w:val="24"/>
        </w:rPr>
      </w:pPr>
      <w:r w:rsidRPr="00A93140">
        <w:rPr>
          <w:b/>
          <w:sz w:val="24"/>
          <w:szCs w:val="24"/>
        </w:rPr>
        <w:t xml:space="preserve">Celková cena díla s DPH </w:t>
      </w:r>
      <w:r w:rsidRPr="00A93140">
        <w:rPr>
          <w:b/>
          <w:sz w:val="24"/>
          <w:szCs w:val="24"/>
        </w:rPr>
        <w:tab/>
      </w:r>
      <w:r w:rsidRPr="00A93140">
        <w:rPr>
          <w:b/>
          <w:sz w:val="24"/>
          <w:szCs w:val="24"/>
        </w:rPr>
        <w:tab/>
      </w:r>
      <w:r w:rsidR="000A0CF5" w:rsidRPr="006C7EB4">
        <w:rPr>
          <w:b/>
          <w:sz w:val="24"/>
          <w:szCs w:val="24"/>
          <w:highlight w:val="yellow"/>
        </w:rPr>
        <w:t>***</w:t>
      </w:r>
      <w:r w:rsidR="00BD565C" w:rsidRPr="00A93140">
        <w:rPr>
          <w:b/>
          <w:sz w:val="24"/>
          <w:szCs w:val="24"/>
        </w:rPr>
        <w:t xml:space="preserve"> </w:t>
      </w:r>
      <w:r w:rsidRPr="00A93140">
        <w:rPr>
          <w:b/>
          <w:sz w:val="24"/>
          <w:szCs w:val="24"/>
        </w:rPr>
        <w:t>Kč</w:t>
      </w:r>
    </w:p>
    <w:p w14:paraId="151A80B8" w14:textId="4A978E1F" w:rsidR="00E36F80" w:rsidRPr="00A93140" w:rsidRDefault="00E36F80" w:rsidP="00785846">
      <w:pPr>
        <w:ind w:hanging="426"/>
        <w:jc w:val="both"/>
        <w:rPr>
          <w:sz w:val="24"/>
          <w:szCs w:val="24"/>
        </w:rPr>
      </w:pPr>
    </w:p>
    <w:p w14:paraId="53232DB9" w14:textId="77777777" w:rsidR="008852A5" w:rsidRPr="00E64A2A" w:rsidRDefault="008852A5" w:rsidP="008852A5">
      <w:pPr>
        <w:jc w:val="both"/>
        <w:rPr>
          <w:sz w:val="24"/>
        </w:rPr>
      </w:pPr>
      <w:r w:rsidRPr="00E64A2A">
        <w:rPr>
          <w:sz w:val="24"/>
        </w:rPr>
        <w:t>3.2. Cena díla je stanovena jako nejvýše přípustná, obsahuje veškeré náklady zhotovitele nezbytné pro řádnou a včasnou realizaci díla včetně nákladů souvisejících s realizací díla dle článku 1. této smlouvy, jako jsou např. nezbytné terénní úpravy, odvoz a likvidace výkopového materiálu a odpadu, doprava osob a materiálu, pojištění a podobně.</w:t>
      </w:r>
    </w:p>
    <w:p w14:paraId="079DE143" w14:textId="77777777" w:rsidR="008852A5" w:rsidRPr="00E64A2A" w:rsidRDefault="008852A5" w:rsidP="008852A5">
      <w:pPr>
        <w:jc w:val="both"/>
        <w:rPr>
          <w:sz w:val="24"/>
        </w:rPr>
      </w:pPr>
    </w:p>
    <w:p w14:paraId="4ED76CA7" w14:textId="77777777" w:rsidR="008852A5" w:rsidRDefault="008852A5" w:rsidP="008852A5">
      <w:pPr>
        <w:jc w:val="both"/>
        <w:rPr>
          <w:sz w:val="24"/>
        </w:rPr>
      </w:pPr>
      <w:r>
        <w:rPr>
          <w:sz w:val="24"/>
        </w:rPr>
        <w:t>3.3. Cena díla bude snížena o práce, které oproti cenové nabídce nebudou objednatelem vyžadovány (méněpráce) a tedy nebudou provedeny.</w:t>
      </w:r>
    </w:p>
    <w:p w14:paraId="39702E0A" w14:textId="77777777" w:rsidR="008852A5" w:rsidRDefault="008852A5" w:rsidP="008852A5">
      <w:pPr>
        <w:jc w:val="both"/>
        <w:rPr>
          <w:sz w:val="24"/>
        </w:rPr>
      </w:pPr>
    </w:p>
    <w:p w14:paraId="1FA31AA3" w14:textId="463893D3" w:rsidR="008852A5" w:rsidRPr="00E64A2A" w:rsidRDefault="008852A5" w:rsidP="008852A5">
      <w:pPr>
        <w:jc w:val="both"/>
        <w:rPr>
          <w:sz w:val="24"/>
        </w:rPr>
      </w:pPr>
      <w:r w:rsidRPr="00E64A2A">
        <w:rPr>
          <w:sz w:val="24"/>
        </w:rPr>
        <w:t>3.</w:t>
      </w:r>
      <w:r>
        <w:rPr>
          <w:sz w:val="24"/>
        </w:rPr>
        <w:t>4</w:t>
      </w:r>
      <w:r w:rsidRPr="00E64A2A">
        <w:rPr>
          <w:sz w:val="24"/>
        </w:rPr>
        <w:t xml:space="preserve">. Veškeré práce, změny, doplňky nebo rozšíření, které nejsou součástí díla dle této smlouvy a jejích příloh a jsou nad rámec smlouvy, musí být vždy předem odsouhlaseny objednatelem </w:t>
      </w:r>
      <w:r w:rsidRPr="00E64A2A">
        <w:rPr>
          <w:sz w:val="24"/>
        </w:rPr>
        <w:lastRenderedPageBreak/>
        <w:t>a</w:t>
      </w:r>
      <w:r w:rsidR="00916F0A">
        <w:rPr>
          <w:sz w:val="24"/>
        </w:rPr>
        <w:t> </w:t>
      </w:r>
      <w:r w:rsidRPr="00E64A2A">
        <w:rPr>
          <w:sz w:val="24"/>
        </w:rPr>
        <w:t xml:space="preserve">řešeny dodatkem k této smlouvě. Pokud zhotovitel provede takovéto práce bez potvrzeného dodatku této smlouvy, má objednatel právo odmítnout jejich úhradu. </w:t>
      </w:r>
    </w:p>
    <w:p w14:paraId="4F41B35C" w14:textId="77777777" w:rsidR="008852A5" w:rsidRPr="00E64A2A" w:rsidRDefault="008852A5" w:rsidP="008852A5">
      <w:pPr>
        <w:jc w:val="both"/>
        <w:rPr>
          <w:sz w:val="24"/>
        </w:rPr>
      </w:pPr>
    </w:p>
    <w:p w14:paraId="268AA997" w14:textId="77777777" w:rsidR="008852A5" w:rsidRPr="004B2940" w:rsidRDefault="008852A5" w:rsidP="008852A5">
      <w:pPr>
        <w:jc w:val="both"/>
        <w:rPr>
          <w:sz w:val="24"/>
        </w:rPr>
      </w:pPr>
      <w:r>
        <w:rPr>
          <w:sz w:val="24"/>
        </w:rPr>
        <w:t xml:space="preserve">3.5. </w:t>
      </w:r>
      <w:r w:rsidRPr="004B2940">
        <w:rPr>
          <w:sz w:val="24"/>
        </w:rPr>
        <w:t xml:space="preserve">Cena víceprací i méněprací (společně též „dodatečné stavební práce“) bude stanovena následujícím způsobem: </w:t>
      </w:r>
    </w:p>
    <w:p w14:paraId="3098BF2D" w14:textId="77777777" w:rsidR="008852A5" w:rsidRPr="004B2940" w:rsidRDefault="008852A5" w:rsidP="008852A5">
      <w:pPr>
        <w:numPr>
          <w:ilvl w:val="0"/>
          <w:numId w:val="26"/>
        </w:numPr>
        <w:ind w:left="567"/>
        <w:jc w:val="both"/>
        <w:rPr>
          <w:sz w:val="24"/>
        </w:rPr>
      </w:pPr>
      <w:r w:rsidRPr="004B2940">
        <w:rPr>
          <w:sz w:val="24"/>
        </w:rPr>
        <w:t>Dodatečné stavební práce, jejichž položky jsou obsaženy v původním položkovém rozpočtu, budou oceněny podle jednotkové ceny těchto položek.</w:t>
      </w:r>
    </w:p>
    <w:p w14:paraId="6EEAF976" w14:textId="77777777" w:rsidR="008852A5" w:rsidRPr="00916F0A" w:rsidRDefault="008852A5" w:rsidP="008852A5">
      <w:pPr>
        <w:numPr>
          <w:ilvl w:val="0"/>
          <w:numId w:val="26"/>
        </w:numPr>
        <w:ind w:left="567"/>
        <w:jc w:val="both"/>
        <w:rPr>
          <w:sz w:val="24"/>
        </w:rPr>
      </w:pPr>
      <w:r w:rsidRPr="00916F0A">
        <w:rPr>
          <w:sz w:val="24"/>
        </w:rPr>
        <w:t xml:space="preserve">Dodatečné stavební práce, které nejsou obsaženy v původním položkovém rozpočtu, budou oceněny dle aktualizovaných ceníků RTS, a.s. nebo ÚRS Praha, a.s.“ (dále jen „Směrné ceny“), platných v době provádění dodatečných stavebních prací snížených paušálně o 10%. </w:t>
      </w:r>
    </w:p>
    <w:p w14:paraId="47711515" w14:textId="03969B2A" w:rsidR="008852A5" w:rsidRPr="004B2940" w:rsidRDefault="00916F0A" w:rsidP="00916F0A">
      <w:pPr>
        <w:ind w:left="567"/>
        <w:jc w:val="both"/>
        <w:rPr>
          <w:sz w:val="24"/>
        </w:rPr>
      </w:pPr>
      <w:r w:rsidRPr="00916F0A">
        <w:rPr>
          <w:sz w:val="24"/>
        </w:rPr>
        <w:t>Jednotkové ceny dle směrných cen se rozumí ceny bez DPH, zahrnující veškeré přímé i nepřímé náklady zhotovitele. K těmto cenám nebudou rozpočtovány ani účtovány žádné další vedlejší rozpočtové náklady (např. příprava, přesun hmot, likvidace odpadu, režijní náklady, zisk).</w:t>
      </w:r>
    </w:p>
    <w:p w14:paraId="43D5A786" w14:textId="77777777" w:rsidR="000B530C" w:rsidRPr="00A93140" w:rsidRDefault="000B530C" w:rsidP="00192033">
      <w:pPr>
        <w:jc w:val="both"/>
        <w:rPr>
          <w:sz w:val="24"/>
          <w:szCs w:val="24"/>
        </w:rPr>
      </w:pPr>
    </w:p>
    <w:p w14:paraId="70626167" w14:textId="77777777" w:rsidR="00A31FC1" w:rsidRPr="00850E22" w:rsidRDefault="00A31FC1" w:rsidP="00E36F80">
      <w:pPr>
        <w:jc w:val="center"/>
        <w:rPr>
          <w:b/>
          <w:sz w:val="24"/>
          <w:szCs w:val="24"/>
          <w:highlight w:val="yellow"/>
        </w:rPr>
      </w:pPr>
    </w:p>
    <w:p w14:paraId="093F91F3" w14:textId="64DCDE2A" w:rsidR="00E36F80" w:rsidRPr="00A93140" w:rsidRDefault="00E36F80" w:rsidP="004F507D">
      <w:pPr>
        <w:keepNext/>
        <w:keepLines/>
        <w:jc w:val="center"/>
        <w:rPr>
          <w:b/>
          <w:sz w:val="24"/>
          <w:szCs w:val="24"/>
        </w:rPr>
      </w:pPr>
      <w:r w:rsidRPr="00A93140">
        <w:rPr>
          <w:b/>
          <w:sz w:val="24"/>
          <w:szCs w:val="24"/>
        </w:rPr>
        <w:t>4. Doba</w:t>
      </w:r>
      <w:r w:rsidR="00916F0A">
        <w:rPr>
          <w:b/>
          <w:sz w:val="24"/>
          <w:szCs w:val="24"/>
        </w:rPr>
        <w:t xml:space="preserve"> a místo</w:t>
      </w:r>
      <w:r w:rsidRPr="00A93140">
        <w:rPr>
          <w:b/>
          <w:sz w:val="24"/>
          <w:szCs w:val="24"/>
        </w:rPr>
        <w:t xml:space="preserve"> plnění</w:t>
      </w:r>
    </w:p>
    <w:p w14:paraId="66CECF8C" w14:textId="77777777" w:rsidR="00E36F80" w:rsidRPr="00A93140" w:rsidRDefault="00E36F80" w:rsidP="004F507D">
      <w:pPr>
        <w:keepNext/>
        <w:keepLines/>
        <w:rPr>
          <w:sz w:val="24"/>
          <w:szCs w:val="24"/>
        </w:rPr>
      </w:pPr>
    </w:p>
    <w:p w14:paraId="7DD0A257" w14:textId="7F63C99B" w:rsidR="00916F0A" w:rsidRDefault="00CE1CDB" w:rsidP="00916F0A">
      <w:pPr>
        <w:keepNext/>
        <w:keepLines/>
        <w:spacing w:after="120"/>
        <w:rPr>
          <w:sz w:val="24"/>
          <w:szCs w:val="24"/>
        </w:rPr>
      </w:pPr>
      <w:r w:rsidRPr="00A93140">
        <w:rPr>
          <w:sz w:val="24"/>
          <w:szCs w:val="24"/>
        </w:rPr>
        <w:t>4.1.</w:t>
      </w:r>
      <w:r w:rsidR="00916F0A">
        <w:rPr>
          <w:sz w:val="24"/>
          <w:szCs w:val="24"/>
        </w:rPr>
        <w:t xml:space="preserve"> </w:t>
      </w:r>
      <w:r w:rsidR="00916F0A" w:rsidRPr="00916F0A">
        <w:rPr>
          <w:sz w:val="24"/>
          <w:szCs w:val="24"/>
        </w:rPr>
        <w:t>Zhotovitel se zavazuje provést dílo v těchto termínech</w:t>
      </w:r>
    </w:p>
    <w:p w14:paraId="0C5ED53F" w14:textId="24D3060A" w:rsidR="00916F0A" w:rsidRPr="007373B5" w:rsidRDefault="00916F0A" w:rsidP="00916F0A">
      <w:pPr>
        <w:keepNext/>
        <w:keepLines/>
        <w:spacing w:after="120"/>
        <w:ind w:firstLine="567"/>
        <w:rPr>
          <w:sz w:val="24"/>
          <w:szCs w:val="24"/>
        </w:rPr>
      </w:pPr>
      <w:r w:rsidRPr="002542C5">
        <w:rPr>
          <w:b/>
          <w:bCs/>
          <w:sz w:val="24"/>
          <w:szCs w:val="24"/>
        </w:rPr>
        <w:t>Termín převzetí staveniště:</w:t>
      </w:r>
      <w:r w:rsidRPr="002542C5">
        <w:rPr>
          <w:b/>
          <w:bCs/>
          <w:sz w:val="24"/>
          <w:szCs w:val="24"/>
        </w:rPr>
        <w:tab/>
      </w:r>
      <w:r w:rsidRPr="002542C5">
        <w:rPr>
          <w:b/>
          <w:bCs/>
          <w:sz w:val="24"/>
          <w:szCs w:val="24"/>
        </w:rPr>
        <w:tab/>
      </w:r>
      <w:r w:rsidR="005C0EDC" w:rsidRPr="002542C5">
        <w:rPr>
          <w:b/>
          <w:bCs/>
          <w:sz w:val="24"/>
          <w:szCs w:val="24"/>
        </w:rPr>
        <w:t>do 5ti pracovních dnů od podpisu smlouvy</w:t>
      </w:r>
    </w:p>
    <w:p w14:paraId="25D8C636" w14:textId="2A972591" w:rsidR="001B38E6" w:rsidRPr="007373B5" w:rsidRDefault="00E36F80" w:rsidP="00916F0A">
      <w:pPr>
        <w:keepNext/>
        <w:keepLines/>
        <w:spacing w:before="120" w:line="240" w:lineRule="atLeast"/>
        <w:ind w:firstLine="567"/>
        <w:rPr>
          <w:b/>
          <w:sz w:val="24"/>
          <w:szCs w:val="24"/>
        </w:rPr>
      </w:pPr>
      <w:r w:rsidRPr="007373B5">
        <w:rPr>
          <w:b/>
          <w:sz w:val="24"/>
          <w:szCs w:val="24"/>
        </w:rPr>
        <w:t xml:space="preserve">Termín dokončení </w:t>
      </w:r>
      <w:r w:rsidR="00916F0A" w:rsidRPr="007373B5">
        <w:rPr>
          <w:b/>
          <w:sz w:val="24"/>
          <w:szCs w:val="24"/>
        </w:rPr>
        <w:t>díla</w:t>
      </w:r>
      <w:r w:rsidRPr="007373B5">
        <w:rPr>
          <w:b/>
          <w:sz w:val="24"/>
          <w:szCs w:val="24"/>
        </w:rPr>
        <w:t xml:space="preserve">: </w:t>
      </w:r>
      <w:r w:rsidRPr="007373B5">
        <w:rPr>
          <w:b/>
          <w:sz w:val="24"/>
          <w:szCs w:val="24"/>
        </w:rPr>
        <w:tab/>
      </w:r>
      <w:r w:rsidR="00436F1E" w:rsidRPr="007373B5">
        <w:rPr>
          <w:b/>
          <w:sz w:val="24"/>
          <w:szCs w:val="24"/>
        </w:rPr>
        <w:tab/>
        <w:t>do 3</w:t>
      </w:r>
      <w:r w:rsidR="002542C5">
        <w:rPr>
          <w:b/>
          <w:sz w:val="24"/>
          <w:szCs w:val="24"/>
        </w:rPr>
        <w:t>1</w:t>
      </w:r>
      <w:r w:rsidR="00436F1E" w:rsidRPr="007373B5">
        <w:rPr>
          <w:b/>
          <w:sz w:val="24"/>
          <w:szCs w:val="24"/>
        </w:rPr>
        <w:t>.</w:t>
      </w:r>
      <w:r w:rsidRPr="007373B5">
        <w:rPr>
          <w:b/>
          <w:sz w:val="24"/>
          <w:szCs w:val="24"/>
        </w:rPr>
        <w:t xml:space="preserve"> </w:t>
      </w:r>
      <w:r w:rsidR="00916F0A" w:rsidRPr="007373B5">
        <w:rPr>
          <w:b/>
          <w:sz w:val="24"/>
          <w:szCs w:val="24"/>
        </w:rPr>
        <w:t>0</w:t>
      </w:r>
      <w:r w:rsidR="002542C5">
        <w:rPr>
          <w:b/>
          <w:sz w:val="24"/>
          <w:szCs w:val="24"/>
        </w:rPr>
        <w:t>8</w:t>
      </w:r>
      <w:r w:rsidRPr="007373B5">
        <w:rPr>
          <w:b/>
          <w:sz w:val="24"/>
          <w:szCs w:val="24"/>
        </w:rPr>
        <w:t>. 20</w:t>
      </w:r>
      <w:r w:rsidR="0062250A" w:rsidRPr="007373B5">
        <w:rPr>
          <w:b/>
          <w:sz w:val="24"/>
          <w:szCs w:val="24"/>
        </w:rPr>
        <w:t>2</w:t>
      </w:r>
      <w:r w:rsidR="00916F0A" w:rsidRPr="007373B5">
        <w:rPr>
          <w:b/>
          <w:sz w:val="24"/>
          <w:szCs w:val="24"/>
        </w:rPr>
        <w:t>6</w:t>
      </w:r>
    </w:p>
    <w:p w14:paraId="60780B57" w14:textId="77777777" w:rsidR="00E36F80" w:rsidRPr="00A93140" w:rsidRDefault="00E36F80" w:rsidP="00E36F80">
      <w:pPr>
        <w:jc w:val="center"/>
        <w:rPr>
          <w:sz w:val="24"/>
          <w:szCs w:val="24"/>
        </w:rPr>
      </w:pPr>
    </w:p>
    <w:p w14:paraId="3BB486FE" w14:textId="22BF690A" w:rsidR="00916F0A" w:rsidRPr="00916F0A" w:rsidRDefault="00916F0A" w:rsidP="00916F0A">
      <w:pPr>
        <w:ind w:left="426" w:hanging="426"/>
        <w:jc w:val="both"/>
        <w:rPr>
          <w:sz w:val="24"/>
          <w:szCs w:val="24"/>
        </w:rPr>
      </w:pPr>
      <w:r>
        <w:rPr>
          <w:sz w:val="24"/>
          <w:szCs w:val="24"/>
        </w:rPr>
        <w:t>4.</w:t>
      </w:r>
      <w:r w:rsidR="00C368C6">
        <w:rPr>
          <w:sz w:val="24"/>
          <w:szCs w:val="24"/>
        </w:rPr>
        <w:t>2</w:t>
      </w:r>
      <w:r>
        <w:rPr>
          <w:sz w:val="24"/>
          <w:szCs w:val="24"/>
        </w:rPr>
        <w:t>.</w:t>
      </w:r>
      <w:r>
        <w:rPr>
          <w:sz w:val="24"/>
          <w:szCs w:val="24"/>
        </w:rPr>
        <w:tab/>
      </w:r>
      <w:r w:rsidRPr="00916F0A">
        <w:rPr>
          <w:sz w:val="24"/>
          <w:szCs w:val="24"/>
        </w:rPr>
        <w:t>Zhotovitel se zavazuje bezodkladně informovat objednatele o veškerých okolnostech, které mohou mít vliv na termín provedení díla.</w:t>
      </w:r>
    </w:p>
    <w:p w14:paraId="0DEB8E5A" w14:textId="77777777" w:rsidR="00916F0A" w:rsidRDefault="00916F0A" w:rsidP="00916F0A">
      <w:pPr>
        <w:ind w:left="426" w:hanging="426"/>
        <w:jc w:val="both"/>
        <w:rPr>
          <w:sz w:val="24"/>
          <w:szCs w:val="24"/>
        </w:rPr>
      </w:pPr>
    </w:p>
    <w:p w14:paraId="5F54B88C" w14:textId="7FEF5E69" w:rsidR="00E87BC1" w:rsidRPr="00A93140" w:rsidRDefault="00916F0A" w:rsidP="00916F0A">
      <w:pPr>
        <w:ind w:left="426" w:hanging="426"/>
        <w:jc w:val="both"/>
        <w:rPr>
          <w:sz w:val="24"/>
          <w:szCs w:val="24"/>
        </w:rPr>
      </w:pPr>
      <w:r>
        <w:rPr>
          <w:sz w:val="24"/>
          <w:szCs w:val="24"/>
        </w:rPr>
        <w:t>4.</w:t>
      </w:r>
      <w:r w:rsidR="00C368C6">
        <w:rPr>
          <w:sz w:val="24"/>
          <w:szCs w:val="24"/>
        </w:rPr>
        <w:t>3</w:t>
      </w:r>
      <w:r>
        <w:rPr>
          <w:sz w:val="24"/>
          <w:szCs w:val="24"/>
        </w:rPr>
        <w:t>.</w:t>
      </w:r>
      <w:r w:rsidRPr="00916F0A">
        <w:rPr>
          <w:sz w:val="24"/>
          <w:szCs w:val="24"/>
        </w:rPr>
        <w:tab/>
        <w:t>Místo plnění veřejné zakázky je na pozemcích p.č. 1218/2,</w:t>
      </w:r>
      <w:r>
        <w:rPr>
          <w:sz w:val="24"/>
          <w:szCs w:val="24"/>
        </w:rPr>
        <w:t xml:space="preserve"> </w:t>
      </w:r>
      <w:r w:rsidRPr="00916F0A">
        <w:rPr>
          <w:sz w:val="24"/>
          <w:szCs w:val="24"/>
        </w:rPr>
        <w:t>1217,</w:t>
      </w:r>
      <w:r>
        <w:rPr>
          <w:sz w:val="24"/>
          <w:szCs w:val="24"/>
        </w:rPr>
        <w:t xml:space="preserve"> </w:t>
      </w:r>
      <w:r w:rsidRPr="00916F0A">
        <w:rPr>
          <w:sz w:val="24"/>
          <w:szCs w:val="24"/>
        </w:rPr>
        <w:t>6956/13, k.ú. Boskovice</w:t>
      </w:r>
      <w:r>
        <w:rPr>
          <w:sz w:val="24"/>
          <w:szCs w:val="24"/>
        </w:rPr>
        <w:t>.</w:t>
      </w:r>
    </w:p>
    <w:p w14:paraId="4791513B" w14:textId="77777777" w:rsidR="002E0590" w:rsidRDefault="002E0590" w:rsidP="00E36F80">
      <w:pPr>
        <w:jc w:val="center"/>
        <w:rPr>
          <w:sz w:val="24"/>
          <w:szCs w:val="24"/>
        </w:rPr>
      </w:pPr>
    </w:p>
    <w:p w14:paraId="3C01E7AA" w14:textId="77777777" w:rsidR="00916F0A" w:rsidRPr="00A93140" w:rsidRDefault="00916F0A" w:rsidP="00E36F80">
      <w:pPr>
        <w:jc w:val="center"/>
        <w:rPr>
          <w:sz w:val="24"/>
          <w:szCs w:val="24"/>
        </w:rPr>
      </w:pPr>
    </w:p>
    <w:p w14:paraId="56DD905E" w14:textId="77777777" w:rsidR="00E36F80" w:rsidRPr="00A93140" w:rsidRDefault="00E36F80" w:rsidP="00E36F80">
      <w:pPr>
        <w:jc w:val="center"/>
        <w:rPr>
          <w:b/>
          <w:sz w:val="24"/>
          <w:szCs w:val="24"/>
        </w:rPr>
      </w:pPr>
      <w:r w:rsidRPr="00A93140">
        <w:rPr>
          <w:b/>
          <w:sz w:val="24"/>
          <w:szCs w:val="24"/>
        </w:rPr>
        <w:t>5. Předání a převzetí díla</w:t>
      </w:r>
    </w:p>
    <w:p w14:paraId="0CF84F93" w14:textId="77777777" w:rsidR="00E36F80" w:rsidRPr="00850E22" w:rsidRDefault="00E36F80" w:rsidP="00E36F80">
      <w:pPr>
        <w:jc w:val="both"/>
        <w:rPr>
          <w:sz w:val="24"/>
          <w:szCs w:val="24"/>
          <w:highlight w:val="yellow"/>
        </w:rPr>
      </w:pPr>
    </w:p>
    <w:p w14:paraId="026D7CC5" w14:textId="6887DEDB" w:rsidR="00AA2C81" w:rsidRDefault="00AA2C81" w:rsidP="00AA2C81">
      <w:pPr>
        <w:ind w:left="567" w:hanging="567"/>
        <w:jc w:val="both"/>
        <w:rPr>
          <w:sz w:val="24"/>
          <w:szCs w:val="24"/>
        </w:rPr>
      </w:pPr>
      <w:r>
        <w:rPr>
          <w:sz w:val="24"/>
          <w:szCs w:val="24"/>
        </w:rPr>
        <w:t>5</w:t>
      </w:r>
      <w:r w:rsidRPr="00AA2C81">
        <w:rPr>
          <w:sz w:val="24"/>
          <w:szCs w:val="24"/>
        </w:rPr>
        <w:t>.1.</w:t>
      </w:r>
      <w:r w:rsidRPr="00AA2C81">
        <w:rPr>
          <w:sz w:val="24"/>
          <w:szCs w:val="24"/>
        </w:rPr>
        <w:tab/>
        <w:t>Zhotovitel splní svou povinnost provést dílo jeho řádným dokončením a předáním díla objednateli v místě provedení díla. Po dokončení díla se zhotovitel zavazuje objednatele písemně vyzvat k převzetí díla</w:t>
      </w:r>
      <w:r w:rsidR="00CA47F4">
        <w:rPr>
          <w:sz w:val="24"/>
          <w:szCs w:val="24"/>
        </w:rPr>
        <w:t>, a to minimálně 14 kalendářních dnů před termínem předání díla.</w:t>
      </w:r>
    </w:p>
    <w:p w14:paraId="45967494" w14:textId="77777777" w:rsidR="00AA2C81" w:rsidRPr="00AA2C81" w:rsidRDefault="00AA2C81" w:rsidP="00AA2C81">
      <w:pPr>
        <w:ind w:left="567" w:hanging="567"/>
        <w:jc w:val="both"/>
        <w:rPr>
          <w:sz w:val="24"/>
          <w:szCs w:val="24"/>
        </w:rPr>
      </w:pPr>
    </w:p>
    <w:p w14:paraId="3D584617" w14:textId="4E17070F" w:rsidR="00AA2C81" w:rsidRPr="00AA2C81" w:rsidRDefault="00AA2C81" w:rsidP="00AA2C81">
      <w:pPr>
        <w:ind w:left="567" w:hanging="567"/>
        <w:jc w:val="both"/>
        <w:rPr>
          <w:sz w:val="24"/>
          <w:szCs w:val="24"/>
        </w:rPr>
      </w:pPr>
      <w:r>
        <w:rPr>
          <w:sz w:val="24"/>
          <w:szCs w:val="24"/>
        </w:rPr>
        <w:t>5</w:t>
      </w:r>
      <w:r w:rsidRPr="00AA2C81">
        <w:rPr>
          <w:sz w:val="24"/>
          <w:szCs w:val="24"/>
        </w:rPr>
        <w:t>.2.</w:t>
      </w:r>
      <w:r w:rsidRPr="00AA2C81">
        <w:rPr>
          <w:sz w:val="24"/>
          <w:szCs w:val="24"/>
        </w:rPr>
        <w:tab/>
        <w:t xml:space="preserve">Objednatel je povinen na výzvu zhotovitele řádně dokončené dílo převzít. Řádným dokončením díla se rozumí: </w:t>
      </w:r>
    </w:p>
    <w:p w14:paraId="7E85C6DB" w14:textId="77777777" w:rsidR="00AA2C81" w:rsidRPr="00AA2C81" w:rsidRDefault="00AA2C81" w:rsidP="00F86A36">
      <w:pPr>
        <w:ind w:left="567"/>
        <w:jc w:val="both"/>
        <w:rPr>
          <w:sz w:val="24"/>
          <w:szCs w:val="24"/>
        </w:rPr>
      </w:pPr>
      <w:r w:rsidRPr="00AA2C81">
        <w:rPr>
          <w:sz w:val="24"/>
          <w:szCs w:val="24"/>
        </w:rPr>
        <w:t>a)</w:t>
      </w:r>
      <w:r w:rsidRPr="00AA2C81">
        <w:rPr>
          <w:sz w:val="24"/>
          <w:szCs w:val="24"/>
        </w:rPr>
        <w:tab/>
        <w:t>provedení kompletního díla bez vad a nedodělků – ověřuje se prohlídkou na místě provedení díla včetně prověření funkčnosti díla,</w:t>
      </w:r>
    </w:p>
    <w:p w14:paraId="6D2AC2FB" w14:textId="7E3BA917" w:rsidR="00AA2C81" w:rsidRDefault="00AA2C81" w:rsidP="00F86A36">
      <w:pPr>
        <w:ind w:left="567"/>
        <w:jc w:val="both"/>
        <w:rPr>
          <w:sz w:val="24"/>
          <w:szCs w:val="24"/>
        </w:rPr>
      </w:pPr>
      <w:r w:rsidRPr="00AA2C81">
        <w:rPr>
          <w:sz w:val="24"/>
          <w:szCs w:val="24"/>
        </w:rPr>
        <w:t>b)</w:t>
      </w:r>
      <w:r w:rsidRPr="00AA2C81">
        <w:rPr>
          <w:sz w:val="24"/>
          <w:szCs w:val="24"/>
        </w:rPr>
        <w:tab/>
        <w:t xml:space="preserve">předání kompletní požadované dokumentace dle odst. </w:t>
      </w:r>
      <w:r>
        <w:rPr>
          <w:sz w:val="24"/>
          <w:szCs w:val="24"/>
        </w:rPr>
        <w:t>5</w:t>
      </w:r>
      <w:r w:rsidRPr="00AA2C81">
        <w:rPr>
          <w:sz w:val="24"/>
          <w:szCs w:val="24"/>
        </w:rPr>
        <w:t>.</w:t>
      </w:r>
      <w:r w:rsidR="00F86A36">
        <w:rPr>
          <w:sz w:val="24"/>
          <w:szCs w:val="24"/>
        </w:rPr>
        <w:t>4</w:t>
      </w:r>
      <w:r w:rsidRPr="00AA2C81">
        <w:rPr>
          <w:sz w:val="24"/>
          <w:szCs w:val="24"/>
        </w:rPr>
        <w:t xml:space="preserve">. - ověřuje se kontrolou rozsahu a obsahu předávané dokumentace. </w:t>
      </w:r>
    </w:p>
    <w:p w14:paraId="7F1EB44A" w14:textId="0DEC45FA" w:rsidR="00AA2C81" w:rsidRPr="00AA2C81" w:rsidRDefault="00AA2C81" w:rsidP="00F86A36">
      <w:pPr>
        <w:ind w:left="567"/>
        <w:jc w:val="both"/>
        <w:rPr>
          <w:sz w:val="24"/>
          <w:szCs w:val="24"/>
        </w:rPr>
      </w:pPr>
      <w:r>
        <w:rPr>
          <w:sz w:val="24"/>
          <w:szCs w:val="24"/>
        </w:rPr>
        <w:t>c)</w:t>
      </w:r>
      <w:r>
        <w:rPr>
          <w:sz w:val="24"/>
          <w:szCs w:val="24"/>
        </w:rPr>
        <w:tab/>
        <w:t xml:space="preserve">vydáním kolaudačního souhlasu nebo </w:t>
      </w:r>
      <w:r w:rsidRPr="00AA2C81">
        <w:rPr>
          <w:sz w:val="24"/>
          <w:szCs w:val="24"/>
        </w:rPr>
        <w:t>jiného příslušného rozhodnutí stavebního úřadu, pokud je vyžadováno</w:t>
      </w:r>
    </w:p>
    <w:p w14:paraId="1C87081A" w14:textId="77777777" w:rsidR="00AA2C81" w:rsidRPr="00AA2C81" w:rsidRDefault="00AA2C81" w:rsidP="00AA2C81">
      <w:pPr>
        <w:ind w:left="426" w:hanging="426"/>
        <w:jc w:val="both"/>
        <w:rPr>
          <w:sz w:val="24"/>
          <w:szCs w:val="24"/>
        </w:rPr>
      </w:pPr>
    </w:p>
    <w:p w14:paraId="034E9D19" w14:textId="69EF4A89" w:rsidR="00AA2C81" w:rsidRDefault="00AA2C81" w:rsidP="00AA2C81">
      <w:pPr>
        <w:ind w:left="426" w:hanging="426"/>
        <w:jc w:val="both"/>
        <w:rPr>
          <w:sz w:val="24"/>
          <w:szCs w:val="24"/>
        </w:rPr>
      </w:pPr>
      <w:r>
        <w:rPr>
          <w:sz w:val="24"/>
          <w:szCs w:val="24"/>
        </w:rPr>
        <w:t>5</w:t>
      </w:r>
      <w:r w:rsidRPr="00AA2C81">
        <w:rPr>
          <w:sz w:val="24"/>
          <w:szCs w:val="24"/>
        </w:rPr>
        <w:t>.3.</w:t>
      </w:r>
      <w:r w:rsidRPr="00AA2C81">
        <w:rPr>
          <w:sz w:val="24"/>
          <w:szCs w:val="24"/>
        </w:rPr>
        <w:tab/>
        <w:t xml:space="preserve">Předáním a převzetím díla přechází na objednatele nebezpečí škody na díle, jež do této doby nesl zhotovitel. </w:t>
      </w:r>
    </w:p>
    <w:p w14:paraId="7852BC26" w14:textId="77777777" w:rsidR="00AA2C81" w:rsidRPr="00AA2C81" w:rsidRDefault="00AA2C81" w:rsidP="00AA2C81">
      <w:pPr>
        <w:ind w:left="426" w:hanging="426"/>
        <w:jc w:val="both"/>
        <w:rPr>
          <w:sz w:val="24"/>
          <w:szCs w:val="24"/>
        </w:rPr>
      </w:pPr>
    </w:p>
    <w:p w14:paraId="27258910" w14:textId="56EF7472" w:rsidR="00AA2C81" w:rsidRPr="00AA2C81" w:rsidRDefault="00AA2C81" w:rsidP="00AA2C81">
      <w:pPr>
        <w:ind w:left="426" w:hanging="426"/>
        <w:jc w:val="both"/>
        <w:rPr>
          <w:sz w:val="24"/>
          <w:szCs w:val="24"/>
        </w:rPr>
      </w:pPr>
      <w:r>
        <w:rPr>
          <w:sz w:val="24"/>
          <w:szCs w:val="24"/>
        </w:rPr>
        <w:t>5</w:t>
      </w:r>
      <w:r w:rsidRPr="00AA2C81">
        <w:rPr>
          <w:sz w:val="24"/>
          <w:szCs w:val="24"/>
        </w:rPr>
        <w:t>.</w:t>
      </w:r>
      <w:r w:rsidR="00F86A36">
        <w:rPr>
          <w:sz w:val="24"/>
          <w:szCs w:val="24"/>
        </w:rPr>
        <w:t>4</w:t>
      </w:r>
      <w:r w:rsidRPr="00AA2C81">
        <w:rPr>
          <w:sz w:val="24"/>
          <w:szCs w:val="24"/>
        </w:rPr>
        <w:t>.</w:t>
      </w:r>
      <w:r w:rsidRPr="00AA2C81">
        <w:rPr>
          <w:sz w:val="24"/>
          <w:szCs w:val="24"/>
        </w:rPr>
        <w:tab/>
        <w:t>K přejímacímu řízení je zhotovitel povinen předložit:</w:t>
      </w:r>
    </w:p>
    <w:p w14:paraId="66080373" w14:textId="5683C768" w:rsidR="00AA2C81" w:rsidRPr="00AA2C81" w:rsidRDefault="00AA2C81" w:rsidP="00AA2C81">
      <w:pPr>
        <w:pStyle w:val="Odstavecseseznamem"/>
        <w:numPr>
          <w:ilvl w:val="0"/>
          <w:numId w:val="33"/>
        </w:numPr>
        <w:ind w:left="426"/>
        <w:jc w:val="both"/>
        <w:rPr>
          <w:sz w:val="24"/>
          <w:szCs w:val="24"/>
        </w:rPr>
      </w:pPr>
      <w:r w:rsidRPr="00AA2C81">
        <w:rPr>
          <w:sz w:val="24"/>
          <w:szCs w:val="24"/>
        </w:rPr>
        <w:t>projekt skutečného provedení předávaného díla v 3 vyhotoveních v listinné podobě a jednou v elektronické formě,</w:t>
      </w:r>
    </w:p>
    <w:p w14:paraId="5C794E68" w14:textId="23534F01" w:rsidR="00AA2C81" w:rsidRPr="00AA2C81" w:rsidRDefault="00AA2C81" w:rsidP="00AA2C81">
      <w:pPr>
        <w:pStyle w:val="Odstavecseseznamem"/>
        <w:numPr>
          <w:ilvl w:val="0"/>
          <w:numId w:val="33"/>
        </w:numPr>
        <w:ind w:left="426"/>
        <w:jc w:val="both"/>
        <w:rPr>
          <w:sz w:val="24"/>
          <w:szCs w:val="24"/>
        </w:rPr>
      </w:pPr>
      <w:r w:rsidRPr="00AA2C81">
        <w:rPr>
          <w:sz w:val="24"/>
          <w:szCs w:val="24"/>
        </w:rPr>
        <w:lastRenderedPageBreak/>
        <w:t>zápisy a osvědčení o provedených zkouškách použitých materiálů a veškerých zkouškách předepsaných projektovou dokumentací</w:t>
      </w:r>
      <w:r w:rsidR="00F86A36">
        <w:rPr>
          <w:sz w:val="24"/>
          <w:szCs w:val="24"/>
        </w:rPr>
        <w:t>, zadávacími podmínkami veřejné zakázky</w:t>
      </w:r>
      <w:r w:rsidRPr="00AA2C81">
        <w:rPr>
          <w:sz w:val="24"/>
          <w:szCs w:val="24"/>
        </w:rPr>
        <w:t>, příslušnými předpisy, normami, případně touto smlouvou,</w:t>
      </w:r>
    </w:p>
    <w:p w14:paraId="4D35B507" w14:textId="13CE5F00" w:rsidR="00AA2C81" w:rsidRDefault="00AA2C81" w:rsidP="00AA2C81">
      <w:pPr>
        <w:pStyle w:val="Odstavecseseznamem"/>
        <w:numPr>
          <w:ilvl w:val="0"/>
          <w:numId w:val="33"/>
        </w:numPr>
        <w:ind w:left="426"/>
        <w:jc w:val="both"/>
        <w:rPr>
          <w:sz w:val="24"/>
          <w:szCs w:val="24"/>
        </w:rPr>
      </w:pPr>
      <w:r>
        <w:rPr>
          <w:sz w:val="24"/>
          <w:szCs w:val="24"/>
        </w:rPr>
        <w:t>revizní zpráv</w:t>
      </w:r>
      <w:r w:rsidR="00F86A36">
        <w:rPr>
          <w:sz w:val="24"/>
          <w:szCs w:val="24"/>
        </w:rPr>
        <w:t>u</w:t>
      </w:r>
    </w:p>
    <w:p w14:paraId="1A7E4E01" w14:textId="699B68E6" w:rsidR="00AA2C81" w:rsidRPr="00F86A36" w:rsidRDefault="00215D71" w:rsidP="00AA2C81">
      <w:pPr>
        <w:pStyle w:val="Odstavecseseznamem"/>
        <w:numPr>
          <w:ilvl w:val="0"/>
          <w:numId w:val="33"/>
        </w:numPr>
        <w:ind w:left="426"/>
        <w:jc w:val="both"/>
        <w:rPr>
          <w:sz w:val="24"/>
          <w:szCs w:val="24"/>
        </w:rPr>
      </w:pPr>
      <w:r w:rsidRPr="00F86A36">
        <w:rPr>
          <w:sz w:val="24"/>
          <w:szCs w:val="24"/>
        </w:rPr>
        <w:t xml:space="preserve">certifikáty, atesty, prohlášení o shodě, prohlášení o vlastnostech stavebních výrobků, EU prohlášení o shodě CE a jiné doklady vydané v souladu se zákonem č. 22/1997 Sb. a příslušnými právními předpisy, prokazující kvalitu, jakost a bezpečnost použitých materiálů a výrobků </w:t>
      </w:r>
      <w:r w:rsidR="00AA2C81" w:rsidRPr="00F86A36">
        <w:rPr>
          <w:sz w:val="24"/>
          <w:szCs w:val="24"/>
        </w:rPr>
        <w:t>instalovaným prvků</w:t>
      </w:r>
      <w:r w:rsidR="00F86A36" w:rsidRPr="00F86A36">
        <w:rPr>
          <w:sz w:val="24"/>
          <w:szCs w:val="24"/>
        </w:rPr>
        <w:t>m a svítidlům.</w:t>
      </w:r>
    </w:p>
    <w:p w14:paraId="0CD7C79F" w14:textId="2B72E9C6" w:rsidR="00AA2C81" w:rsidRPr="00AA2C81" w:rsidRDefault="00AA2C81" w:rsidP="00AA2C81">
      <w:pPr>
        <w:pStyle w:val="Odstavecseseznamem"/>
        <w:numPr>
          <w:ilvl w:val="0"/>
          <w:numId w:val="33"/>
        </w:numPr>
        <w:ind w:left="426"/>
        <w:jc w:val="both"/>
        <w:rPr>
          <w:sz w:val="24"/>
          <w:szCs w:val="24"/>
        </w:rPr>
      </w:pPr>
      <w:r w:rsidRPr="00AA2C81">
        <w:rPr>
          <w:sz w:val="24"/>
          <w:szCs w:val="24"/>
        </w:rPr>
        <w:t>zápisy o prověření prací a dodávek zakrytých v průběhu provedení díla,</w:t>
      </w:r>
    </w:p>
    <w:p w14:paraId="4050B91B" w14:textId="16A03300" w:rsidR="00AA2C81" w:rsidRDefault="00AA2C81" w:rsidP="00AA2C81">
      <w:pPr>
        <w:pStyle w:val="Odstavecseseznamem"/>
        <w:numPr>
          <w:ilvl w:val="0"/>
          <w:numId w:val="33"/>
        </w:numPr>
        <w:ind w:left="426"/>
        <w:jc w:val="both"/>
        <w:rPr>
          <w:sz w:val="24"/>
          <w:szCs w:val="24"/>
        </w:rPr>
      </w:pPr>
      <w:r w:rsidRPr="00AA2C81">
        <w:rPr>
          <w:sz w:val="24"/>
          <w:szCs w:val="24"/>
        </w:rPr>
        <w:t>stavební</w:t>
      </w:r>
      <w:r w:rsidR="008F5CC9">
        <w:rPr>
          <w:sz w:val="24"/>
          <w:szCs w:val="24"/>
        </w:rPr>
        <w:t xml:space="preserve"> / montážní</w:t>
      </w:r>
      <w:r w:rsidRPr="00AA2C81">
        <w:rPr>
          <w:sz w:val="24"/>
          <w:szCs w:val="24"/>
        </w:rPr>
        <w:t xml:space="preserve"> deníky,</w:t>
      </w:r>
    </w:p>
    <w:p w14:paraId="2D1A0021" w14:textId="592CA983" w:rsidR="00F86A36" w:rsidRPr="00AA2C81" w:rsidRDefault="00F86A36" w:rsidP="00AA2C81">
      <w:pPr>
        <w:pStyle w:val="Odstavecseseznamem"/>
        <w:numPr>
          <w:ilvl w:val="0"/>
          <w:numId w:val="33"/>
        </w:numPr>
        <w:ind w:left="426"/>
        <w:jc w:val="both"/>
        <w:rPr>
          <w:sz w:val="24"/>
          <w:szCs w:val="24"/>
        </w:rPr>
      </w:pPr>
      <w:r>
        <w:rPr>
          <w:sz w:val="24"/>
          <w:szCs w:val="24"/>
        </w:rPr>
        <w:t xml:space="preserve">vydaný kolaudační souhlas nebo </w:t>
      </w:r>
      <w:r w:rsidRPr="00AA2C81">
        <w:rPr>
          <w:sz w:val="24"/>
          <w:szCs w:val="24"/>
        </w:rPr>
        <w:t>jin</w:t>
      </w:r>
      <w:r>
        <w:rPr>
          <w:sz w:val="24"/>
          <w:szCs w:val="24"/>
        </w:rPr>
        <w:t>é</w:t>
      </w:r>
      <w:r w:rsidRPr="00AA2C81">
        <w:rPr>
          <w:sz w:val="24"/>
          <w:szCs w:val="24"/>
        </w:rPr>
        <w:t xml:space="preserve"> příslušné rozhodnutí stavebního úřadu, pokud je vyžadováno</w:t>
      </w:r>
      <w:r>
        <w:rPr>
          <w:sz w:val="24"/>
          <w:szCs w:val="24"/>
        </w:rPr>
        <w:t>.</w:t>
      </w:r>
    </w:p>
    <w:p w14:paraId="4B7681A6" w14:textId="77777777" w:rsidR="00E3757A" w:rsidRPr="00AA2C81" w:rsidRDefault="00E3757A" w:rsidP="00E3757A">
      <w:pPr>
        <w:pStyle w:val="Odstavecseseznamem"/>
        <w:ind w:left="426"/>
        <w:jc w:val="both"/>
        <w:rPr>
          <w:sz w:val="24"/>
          <w:szCs w:val="24"/>
        </w:rPr>
      </w:pPr>
    </w:p>
    <w:p w14:paraId="138D4957" w14:textId="6F13BBE6" w:rsidR="00AA2C81" w:rsidRPr="00AA2C81" w:rsidRDefault="00E3757A" w:rsidP="00AA2C81">
      <w:pPr>
        <w:ind w:left="426" w:hanging="426"/>
        <w:jc w:val="both"/>
        <w:rPr>
          <w:sz w:val="24"/>
          <w:szCs w:val="24"/>
        </w:rPr>
      </w:pPr>
      <w:r>
        <w:rPr>
          <w:sz w:val="24"/>
          <w:szCs w:val="24"/>
        </w:rPr>
        <w:t>5</w:t>
      </w:r>
      <w:r w:rsidR="00AA2C81" w:rsidRPr="00AA2C81">
        <w:rPr>
          <w:sz w:val="24"/>
          <w:szCs w:val="24"/>
        </w:rPr>
        <w:t>.</w:t>
      </w:r>
      <w:r w:rsidR="00F86A36">
        <w:rPr>
          <w:sz w:val="24"/>
          <w:szCs w:val="24"/>
        </w:rPr>
        <w:t>5</w:t>
      </w:r>
      <w:r w:rsidR="00AA2C81" w:rsidRPr="00AA2C81">
        <w:rPr>
          <w:sz w:val="24"/>
          <w:szCs w:val="24"/>
        </w:rPr>
        <w:t>.</w:t>
      </w:r>
      <w:r w:rsidR="00AA2C81" w:rsidRPr="00AA2C81">
        <w:rPr>
          <w:sz w:val="24"/>
          <w:szCs w:val="24"/>
        </w:rPr>
        <w:tab/>
        <w:t>Objednatel je oprávněn předávané dílo nepřevzít, pokud:</w:t>
      </w:r>
    </w:p>
    <w:p w14:paraId="2E433CB0" w14:textId="77777777" w:rsidR="00AA2C81" w:rsidRPr="00AA2C81" w:rsidRDefault="00AA2C81" w:rsidP="00AA2C81">
      <w:pPr>
        <w:ind w:left="426" w:hanging="426"/>
        <w:jc w:val="both"/>
        <w:rPr>
          <w:sz w:val="24"/>
          <w:szCs w:val="24"/>
        </w:rPr>
      </w:pPr>
      <w:r w:rsidRPr="00AA2C81">
        <w:rPr>
          <w:sz w:val="24"/>
          <w:szCs w:val="24"/>
        </w:rPr>
        <w:t>a)</w:t>
      </w:r>
      <w:r w:rsidRPr="00AA2C81">
        <w:rPr>
          <w:sz w:val="24"/>
          <w:szCs w:val="24"/>
        </w:rPr>
        <w:tab/>
        <w:t>vykazuje vady a nedodělky, na které je povinen objednatel zhotovitele v průběhu přejímacího řízení upozornit; tohoto práva nelze využít, pokud vady jsou způsobeny nevhodnými pokyny objednatele, na nichž objednatel navzdory upozornění zhotovitele trval,</w:t>
      </w:r>
    </w:p>
    <w:p w14:paraId="647BFA9C" w14:textId="50911566" w:rsidR="00AA2C81" w:rsidRPr="00AA2C81" w:rsidRDefault="00AA2C81" w:rsidP="00AA2C81">
      <w:pPr>
        <w:ind w:left="426" w:hanging="426"/>
        <w:jc w:val="both"/>
        <w:rPr>
          <w:sz w:val="24"/>
          <w:szCs w:val="24"/>
        </w:rPr>
      </w:pPr>
      <w:r w:rsidRPr="00AA2C81">
        <w:rPr>
          <w:sz w:val="24"/>
          <w:szCs w:val="24"/>
        </w:rPr>
        <w:t>b)</w:t>
      </w:r>
      <w:r w:rsidRPr="00AA2C81">
        <w:rPr>
          <w:sz w:val="24"/>
          <w:szCs w:val="24"/>
        </w:rPr>
        <w:tab/>
        <w:t xml:space="preserve">zhotovitel nepředá dokumentaci stanovenou v odstavci </w:t>
      </w:r>
      <w:r w:rsidR="006946FD">
        <w:rPr>
          <w:sz w:val="24"/>
          <w:szCs w:val="24"/>
        </w:rPr>
        <w:t>5</w:t>
      </w:r>
      <w:r w:rsidRPr="00AA2C81">
        <w:rPr>
          <w:sz w:val="24"/>
          <w:szCs w:val="24"/>
        </w:rPr>
        <w:t>.</w:t>
      </w:r>
      <w:r w:rsidR="00F86A36">
        <w:rPr>
          <w:sz w:val="24"/>
          <w:szCs w:val="24"/>
        </w:rPr>
        <w:t>4</w:t>
      </w:r>
      <w:r w:rsidRPr="00AA2C81">
        <w:rPr>
          <w:sz w:val="24"/>
          <w:szCs w:val="24"/>
        </w:rPr>
        <w:t>. nebo některý doklad, jež má být její součástí.</w:t>
      </w:r>
    </w:p>
    <w:p w14:paraId="7506C3E7" w14:textId="77777777" w:rsidR="006946FD" w:rsidRDefault="006946FD" w:rsidP="00AA2C81">
      <w:pPr>
        <w:ind w:left="426" w:hanging="426"/>
        <w:jc w:val="both"/>
        <w:rPr>
          <w:sz w:val="24"/>
          <w:szCs w:val="24"/>
        </w:rPr>
      </w:pPr>
    </w:p>
    <w:p w14:paraId="034A283D" w14:textId="5DB699F9" w:rsidR="00AA2C81" w:rsidRPr="00AA2C81" w:rsidRDefault="006946FD" w:rsidP="00AA2C81">
      <w:pPr>
        <w:ind w:left="426" w:hanging="426"/>
        <w:jc w:val="both"/>
        <w:rPr>
          <w:sz w:val="24"/>
          <w:szCs w:val="24"/>
        </w:rPr>
      </w:pPr>
      <w:r>
        <w:rPr>
          <w:sz w:val="24"/>
          <w:szCs w:val="24"/>
        </w:rPr>
        <w:t>5</w:t>
      </w:r>
      <w:r w:rsidR="00AA2C81" w:rsidRPr="00AA2C81">
        <w:rPr>
          <w:sz w:val="24"/>
          <w:szCs w:val="24"/>
        </w:rPr>
        <w:t>.</w:t>
      </w:r>
      <w:r w:rsidR="00F86A36">
        <w:rPr>
          <w:sz w:val="24"/>
          <w:szCs w:val="24"/>
        </w:rPr>
        <w:t>6</w:t>
      </w:r>
      <w:r w:rsidR="00AA2C81" w:rsidRPr="00AA2C81">
        <w:rPr>
          <w:sz w:val="24"/>
          <w:szCs w:val="24"/>
        </w:rPr>
        <w:t>.</w:t>
      </w:r>
      <w:r w:rsidR="00AA2C81" w:rsidRPr="00AA2C81">
        <w:rPr>
          <w:sz w:val="24"/>
          <w:szCs w:val="24"/>
        </w:rPr>
        <w:tab/>
        <w:t>V případě sporu o to, zda předávané dílo vykazuje vady a nedodělky, se má za to, že tomu tak je, a to až do doby, než se prokáže opak; důkazní břemeno nese v takovém případě zhotovitel.</w:t>
      </w:r>
    </w:p>
    <w:p w14:paraId="1AD1A29D" w14:textId="77777777" w:rsidR="0035014E" w:rsidRDefault="0035014E" w:rsidP="00AA2C81">
      <w:pPr>
        <w:ind w:left="426" w:hanging="426"/>
        <w:jc w:val="both"/>
        <w:rPr>
          <w:sz w:val="24"/>
          <w:szCs w:val="24"/>
        </w:rPr>
      </w:pPr>
    </w:p>
    <w:p w14:paraId="4EF65F69" w14:textId="7CAC2C91" w:rsidR="00AA2C81" w:rsidRPr="00AA2C81" w:rsidRDefault="006946FD" w:rsidP="00AA2C81">
      <w:pPr>
        <w:ind w:left="426" w:hanging="426"/>
        <w:jc w:val="both"/>
        <w:rPr>
          <w:sz w:val="24"/>
          <w:szCs w:val="24"/>
        </w:rPr>
      </w:pPr>
      <w:r>
        <w:rPr>
          <w:sz w:val="24"/>
          <w:szCs w:val="24"/>
        </w:rPr>
        <w:t>5</w:t>
      </w:r>
      <w:r w:rsidR="00AA2C81" w:rsidRPr="00AA2C81">
        <w:rPr>
          <w:sz w:val="24"/>
          <w:szCs w:val="24"/>
        </w:rPr>
        <w:t>.</w:t>
      </w:r>
      <w:r w:rsidR="00F86A36">
        <w:rPr>
          <w:sz w:val="24"/>
          <w:szCs w:val="24"/>
        </w:rPr>
        <w:t>7</w:t>
      </w:r>
      <w:r w:rsidR="00AA2C81" w:rsidRPr="00AA2C81">
        <w:rPr>
          <w:sz w:val="24"/>
          <w:szCs w:val="24"/>
        </w:rPr>
        <w:t>.</w:t>
      </w:r>
      <w:r w:rsidR="00AA2C81" w:rsidRPr="00AA2C81">
        <w:rPr>
          <w:sz w:val="24"/>
          <w:szCs w:val="24"/>
        </w:rPr>
        <w:tab/>
        <w:t>Objednatel může předávané dílo převzít i v případě, že vykazuje vady a nedodělky, které však podle odborného názoru objednatele nebrání řádnému užívání předávaného díla, pokud se zhotovitel zaváže vady a nedodělky odstranit v objednatelem stanovené lhůtě.</w:t>
      </w:r>
    </w:p>
    <w:p w14:paraId="4D9A5532" w14:textId="77777777" w:rsidR="006C7EB4" w:rsidRDefault="006C7EB4" w:rsidP="00AA2C81">
      <w:pPr>
        <w:ind w:left="426" w:hanging="426"/>
        <w:jc w:val="both"/>
        <w:rPr>
          <w:sz w:val="24"/>
          <w:szCs w:val="24"/>
        </w:rPr>
      </w:pPr>
    </w:p>
    <w:p w14:paraId="5CB72247" w14:textId="4520A378" w:rsidR="00AA2C81" w:rsidRPr="00F86A36" w:rsidRDefault="006946FD" w:rsidP="00AA2C81">
      <w:pPr>
        <w:ind w:left="426" w:hanging="426"/>
        <w:jc w:val="both"/>
        <w:rPr>
          <w:sz w:val="24"/>
          <w:szCs w:val="24"/>
        </w:rPr>
      </w:pPr>
      <w:r>
        <w:rPr>
          <w:sz w:val="24"/>
          <w:szCs w:val="24"/>
        </w:rPr>
        <w:t>5</w:t>
      </w:r>
      <w:r w:rsidR="00AA2C81" w:rsidRPr="00AA2C81">
        <w:rPr>
          <w:sz w:val="24"/>
          <w:szCs w:val="24"/>
        </w:rPr>
        <w:t>.</w:t>
      </w:r>
      <w:r w:rsidR="00F86A36">
        <w:rPr>
          <w:sz w:val="24"/>
          <w:szCs w:val="24"/>
        </w:rPr>
        <w:t>8</w:t>
      </w:r>
      <w:r w:rsidR="00AA2C81" w:rsidRPr="00AA2C81">
        <w:rPr>
          <w:sz w:val="24"/>
          <w:szCs w:val="24"/>
        </w:rPr>
        <w:t>.</w:t>
      </w:r>
      <w:r w:rsidR="00AA2C81" w:rsidRPr="00AA2C81">
        <w:rPr>
          <w:sz w:val="24"/>
          <w:szCs w:val="24"/>
        </w:rPr>
        <w:tab/>
        <w:t>O předání a převzetí předávaného díla se pořídí protokol o předání a převzetí díla (dále jen „protokol“)</w:t>
      </w:r>
      <w:r w:rsidR="00F86A36">
        <w:rPr>
          <w:sz w:val="24"/>
          <w:szCs w:val="24"/>
        </w:rPr>
        <w:t xml:space="preserve">, který vyhotovuje zhotovitel a </w:t>
      </w:r>
      <w:r w:rsidR="00AA2C81" w:rsidRPr="00F86A36">
        <w:rPr>
          <w:sz w:val="24"/>
          <w:szCs w:val="24"/>
        </w:rPr>
        <w:t>který musí obsahovat alespoň:</w:t>
      </w:r>
    </w:p>
    <w:p w14:paraId="78AAD42F" w14:textId="77777777" w:rsidR="00AA2C81" w:rsidRPr="00F86A36" w:rsidRDefault="00AA2C81" w:rsidP="00AA2C81">
      <w:pPr>
        <w:ind w:left="426" w:hanging="426"/>
        <w:jc w:val="both"/>
        <w:rPr>
          <w:sz w:val="24"/>
          <w:szCs w:val="24"/>
        </w:rPr>
      </w:pPr>
      <w:r w:rsidRPr="00F86A36">
        <w:rPr>
          <w:sz w:val="24"/>
          <w:szCs w:val="24"/>
        </w:rPr>
        <w:t>a)</w:t>
      </w:r>
      <w:r w:rsidRPr="00F86A36">
        <w:rPr>
          <w:sz w:val="24"/>
          <w:szCs w:val="24"/>
        </w:rPr>
        <w:tab/>
        <w:t>popis předávaného díla,</w:t>
      </w:r>
    </w:p>
    <w:p w14:paraId="4C9AF979" w14:textId="77777777" w:rsidR="00AA2C81" w:rsidRPr="00F86A36" w:rsidRDefault="00AA2C81" w:rsidP="00AA2C81">
      <w:pPr>
        <w:ind w:left="426" w:hanging="426"/>
        <w:jc w:val="both"/>
        <w:rPr>
          <w:sz w:val="24"/>
          <w:szCs w:val="24"/>
        </w:rPr>
      </w:pPr>
      <w:r w:rsidRPr="00F86A36">
        <w:rPr>
          <w:sz w:val="24"/>
          <w:szCs w:val="24"/>
        </w:rPr>
        <w:t>b)</w:t>
      </w:r>
      <w:r w:rsidRPr="00F86A36">
        <w:rPr>
          <w:sz w:val="24"/>
          <w:szCs w:val="24"/>
        </w:rPr>
        <w:tab/>
        <w:t>zhodnocení kvality předávaného díla,</w:t>
      </w:r>
    </w:p>
    <w:p w14:paraId="70616E19" w14:textId="77777777" w:rsidR="00AA2C81" w:rsidRPr="00F86A36" w:rsidRDefault="00AA2C81" w:rsidP="00AA2C81">
      <w:pPr>
        <w:ind w:left="426" w:hanging="426"/>
        <w:jc w:val="both"/>
        <w:rPr>
          <w:sz w:val="24"/>
          <w:szCs w:val="24"/>
        </w:rPr>
      </w:pPr>
      <w:r w:rsidRPr="00F86A36">
        <w:rPr>
          <w:sz w:val="24"/>
          <w:szCs w:val="24"/>
        </w:rPr>
        <w:t>c)</w:t>
      </w:r>
      <w:r w:rsidRPr="00F86A36">
        <w:rPr>
          <w:sz w:val="24"/>
          <w:szCs w:val="24"/>
        </w:rPr>
        <w:tab/>
        <w:t>soupis vad a nedodělků, pokud je předávané dílo vykazuje,</w:t>
      </w:r>
    </w:p>
    <w:p w14:paraId="64C9986F" w14:textId="77777777" w:rsidR="00AA2C81" w:rsidRPr="00F86A36" w:rsidRDefault="00AA2C81" w:rsidP="00AA2C81">
      <w:pPr>
        <w:ind w:left="426" w:hanging="426"/>
        <w:jc w:val="both"/>
        <w:rPr>
          <w:sz w:val="24"/>
          <w:szCs w:val="24"/>
        </w:rPr>
      </w:pPr>
      <w:r w:rsidRPr="00F86A36">
        <w:rPr>
          <w:sz w:val="24"/>
          <w:szCs w:val="24"/>
        </w:rPr>
        <w:t>d)</w:t>
      </w:r>
      <w:r w:rsidRPr="00F86A36">
        <w:rPr>
          <w:sz w:val="24"/>
          <w:szCs w:val="24"/>
        </w:rPr>
        <w:tab/>
        <w:t>způsob odstranění případných vad a nedodělků,</w:t>
      </w:r>
    </w:p>
    <w:p w14:paraId="24E9D522" w14:textId="77777777" w:rsidR="00AA2C81" w:rsidRPr="00F86A36" w:rsidRDefault="00AA2C81" w:rsidP="00AA2C81">
      <w:pPr>
        <w:ind w:left="426" w:hanging="426"/>
        <w:jc w:val="both"/>
        <w:rPr>
          <w:sz w:val="24"/>
          <w:szCs w:val="24"/>
        </w:rPr>
      </w:pPr>
      <w:r w:rsidRPr="00F86A36">
        <w:rPr>
          <w:sz w:val="24"/>
          <w:szCs w:val="24"/>
        </w:rPr>
        <w:t>e)</w:t>
      </w:r>
      <w:r w:rsidRPr="00F86A36">
        <w:rPr>
          <w:sz w:val="24"/>
          <w:szCs w:val="24"/>
        </w:rPr>
        <w:tab/>
        <w:t>lhůta k odstranění případných vad a nedodělků,</w:t>
      </w:r>
    </w:p>
    <w:p w14:paraId="21B203BF" w14:textId="72F77E93" w:rsidR="00AA2C81" w:rsidRPr="006C7EB4" w:rsidRDefault="00F86A36" w:rsidP="00AA2C81">
      <w:pPr>
        <w:ind w:left="426" w:hanging="426"/>
        <w:jc w:val="both"/>
        <w:rPr>
          <w:strike/>
          <w:sz w:val="24"/>
          <w:szCs w:val="24"/>
        </w:rPr>
      </w:pPr>
      <w:r>
        <w:rPr>
          <w:sz w:val="24"/>
          <w:szCs w:val="24"/>
        </w:rPr>
        <w:t>f</w:t>
      </w:r>
      <w:r w:rsidR="00AA2C81" w:rsidRPr="00F86A36">
        <w:rPr>
          <w:sz w:val="24"/>
          <w:szCs w:val="24"/>
        </w:rPr>
        <w:t>)</w:t>
      </w:r>
      <w:r w:rsidR="00AA2C81" w:rsidRPr="00F86A36">
        <w:rPr>
          <w:sz w:val="24"/>
          <w:szCs w:val="24"/>
        </w:rPr>
        <w:tab/>
        <w:t xml:space="preserve">podpisy zástupců obou smluvních stran, kteří předání a převzetí díla provedli. </w:t>
      </w:r>
    </w:p>
    <w:p w14:paraId="454669A3" w14:textId="77777777" w:rsidR="00AA2C81" w:rsidRPr="00AA2C81" w:rsidRDefault="00AA2C81" w:rsidP="00AA2C81">
      <w:pPr>
        <w:ind w:left="426" w:hanging="426"/>
        <w:jc w:val="both"/>
        <w:rPr>
          <w:sz w:val="24"/>
          <w:szCs w:val="24"/>
        </w:rPr>
      </w:pPr>
    </w:p>
    <w:p w14:paraId="385596B9" w14:textId="12FE2A05" w:rsidR="00AA2C81" w:rsidRDefault="006946FD" w:rsidP="00AA2C81">
      <w:pPr>
        <w:ind w:left="426" w:hanging="426"/>
        <w:jc w:val="both"/>
        <w:rPr>
          <w:sz w:val="24"/>
          <w:szCs w:val="24"/>
        </w:rPr>
      </w:pPr>
      <w:r>
        <w:rPr>
          <w:sz w:val="24"/>
          <w:szCs w:val="24"/>
        </w:rPr>
        <w:t>5</w:t>
      </w:r>
      <w:r w:rsidR="00AA2C81" w:rsidRPr="00AA2C81">
        <w:rPr>
          <w:sz w:val="24"/>
          <w:szCs w:val="24"/>
        </w:rPr>
        <w:t>.</w:t>
      </w:r>
      <w:r w:rsidR="00F86A36">
        <w:rPr>
          <w:sz w:val="24"/>
          <w:szCs w:val="24"/>
        </w:rPr>
        <w:t>9</w:t>
      </w:r>
      <w:r w:rsidR="00AA2C81" w:rsidRPr="00AA2C81">
        <w:rPr>
          <w:sz w:val="24"/>
          <w:szCs w:val="24"/>
        </w:rPr>
        <w:t>.</w:t>
      </w:r>
      <w:r w:rsidR="00AA2C81" w:rsidRPr="00AA2C81">
        <w:rPr>
          <w:sz w:val="24"/>
          <w:szCs w:val="24"/>
        </w:rPr>
        <w:tab/>
        <w:t xml:space="preserve">Pokud objednatel odmítl převzít předávané dílo, pořídí se protokol, kde se jako výsledek přejímacího řízení uvede, že předávané dílo objednatel nepřevzal včetně vymezení důvodů, proč se tak stalo. Opakované přejímací řízení lze po dohodě smluvních stran provést toliko v nezbytném rozsahu, jež je vymezen důvody, pro které objednatel předávané dílo dříve nepřevzal. O opakovaném přejímacím řízení se sepíše protokol, který v případě přejímacího řízení v nezbytném rozsahu zahrnuje pouze výsledek přejímacího řízení, kde se uvede, že objednatel předávané dílo převzal; protokol musí být podepsán zástupci obou smluvních stran, kteří opakované přejímací řízení provedli a připojí se k předchozímu protokolu. </w:t>
      </w:r>
    </w:p>
    <w:p w14:paraId="37494287" w14:textId="77777777" w:rsidR="00F86A36" w:rsidRPr="00AA2C81" w:rsidRDefault="00F86A36" w:rsidP="00AA2C81">
      <w:pPr>
        <w:ind w:left="426" w:hanging="426"/>
        <w:jc w:val="both"/>
        <w:rPr>
          <w:sz w:val="24"/>
          <w:szCs w:val="24"/>
        </w:rPr>
      </w:pPr>
    </w:p>
    <w:p w14:paraId="4684044F" w14:textId="52DD0D12" w:rsidR="00AA2C81" w:rsidRPr="00AA2C81" w:rsidRDefault="006946FD" w:rsidP="00AA2C81">
      <w:pPr>
        <w:ind w:left="426" w:hanging="426"/>
        <w:jc w:val="both"/>
        <w:rPr>
          <w:sz w:val="24"/>
          <w:szCs w:val="24"/>
        </w:rPr>
      </w:pPr>
      <w:r>
        <w:rPr>
          <w:sz w:val="24"/>
          <w:szCs w:val="24"/>
        </w:rPr>
        <w:t>5</w:t>
      </w:r>
      <w:r w:rsidR="00AA2C81" w:rsidRPr="00AA2C81">
        <w:rPr>
          <w:sz w:val="24"/>
          <w:szCs w:val="24"/>
        </w:rPr>
        <w:t>.1</w:t>
      </w:r>
      <w:r w:rsidR="00F86A36">
        <w:rPr>
          <w:sz w:val="24"/>
          <w:szCs w:val="24"/>
        </w:rPr>
        <w:t>0</w:t>
      </w:r>
      <w:r w:rsidR="00AA2C81" w:rsidRPr="00AA2C81">
        <w:rPr>
          <w:sz w:val="24"/>
          <w:szCs w:val="24"/>
        </w:rPr>
        <w:t>.</w:t>
      </w:r>
      <w:r w:rsidR="00AA2C81" w:rsidRPr="00AA2C81">
        <w:rPr>
          <w:sz w:val="24"/>
          <w:szCs w:val="24"/>
        </w:rPr>
        <w:tab/>
        <w:t>V případě, že objednatel oprávněně nepřevzal předávané dílo ani v opakovaném přejímacím řízení, opakuje se příští přejímací řízení v plném rozsahu.</w:t>
      </w:r>
    </w:p>
    <w:p w14:paraId="592C0D72" w14:textId="77777777" w:rsidR="006C7EB4" w:rsidRDefault="006C7EB4" w:rsidP="00AA2C81">
      <w:pPr>
        <w:ind w:left="426" w:hanging="426"/>
        <w:jc w:val="both"/>
        <w:rPr>
          <w:sz w:val="24"/>
          <w:szCs w:val="24"/>
        </w:rPr>
      </w:pPr>
    </w:p>
    <w:p w14:paraId="5E00FDA6" w14:textId="19309F62" w:rsidR="00AA2C81" w:rsidRDefault="006946FD" w:rsidP="00AA2C81">
      <w:pPr>
        <w:ind w:left="426" w:hanging="426"/>
        <w:jc w:val="both"/>
        <w:rPr>
          <w:sz w:val="24"/>
          <w:szCs w:val="24"/>
        </w:rPr>
      </w:pPr>
      <w:r>
        <w:rPr>
          <w:sz w:val="24"/>
          <w:szCs w:val="24"/>
        </w:rPr>
        <w:t>5</w:t>
      </w:r>
      <w:r w:rsidR="00AA2C81" w:rsidRPr="00AA2C81">
        <w:rPr>
          <w:sz w:val="24"/>
          <w:szCs w:val="24"/>
        </w:rPr>
        <w:t>.1</w:t>
      </w:r>
      <w:r w:rsidR="00F86A36">
        <w:rPr>
          <w:sz w:val="24"/>
          <w:szCs w:val="24"/>
        </w:rPr>
        <w:t>1</w:t>
      </w:r>
      <w:r w:rsidR="00AA2C81" w:rsidRPr="00AA2C81">
        <w:rPr>
          <w:sz w:val="24"/>
          <w:szCs w:val="24"/>
        </w:rPr>
        <w:t>.</w:t>
      </w:r>
      <w:r w:rsidR="00AA2C81" w:rsidRPr="00AA2C81">
        <w:rPr>
          <w:sz w:val="24"/>
          <w:szCs w:val="24"/>
        </w:rPr>
        <w:tab/>
        <w:t xml:space="preserve">Každá ze smluvních stran je oprávněna přizvat k přejímacímu řízení znalce. V případě neshody znalců ohledně toho, zda dílo vykazuje vady, se má za to, že tomu tak je, a to až </w:t>
      </w:r>
      <w:r w:rsidR="00AA2C81" w:rsidRPr="00AA2C81">
        <w:rPr>
          <w:sz w:val="24"/>
          <w:szCs w:val="24"/>
        </w:rPr>
        <w:lastRenderedPageBreak/>
        <w:t>do doby, než se prokáže opak; důkazní břemeno nese v takovém případě zhotovitel. Kterákoli ze stran je oprávněna předložit spor ke konečnému rozhodnutí soudu.</w:t>
      </w:r>
    </w:p>
    <w:p w14:paraId="6E549288" w14:textId="77777777" w:rsidR="006946FD" w:rsidRDefault="006946FD" w:rsidP="005C3FBD">
      <w:pPr>
        <w:ind w:left="426" w:hanging="426"/>
        <w:jc w:val="both"/>
        <w:rPr>
          <w:sz w:val="24"/>
          <w:szCs w:val="24"/>
        </w:rPr>
      </w:pPr>
    </w:p>
    <w:p w14:paraId="53978732" w14:textId="77777777" w:rsidR="00E36F80" w:rsidRPr="00A93140" w:rsidRDefault="00E36F80" w:rsidP="00E36F80">
      <w:pPr>
        <w:jc w:val="center"/>
        <w:rPr>
          <w:b/>
          <w:sz w:val="24"/>
          <w:szCs w:val="24"/>
        </w:rPr>
      </w:pPr>
      <w:r w:rsidRPr="00A93140">
        <w:rPr>
          <w:b/>
          <w:sz w:val="24"/>
          <w:szCs w:val="24"/>
        </w:rPr>
        <w:t>6. Záruční doba</w:t>
      </w:r>
    </w:p>
    <w:p w14:paraId="772A62ED" w14:textId="77777777" w:rsidR="00E36F80" w:rsidRPr="00A93140" w:rsidRDefault="00E36F80" w:rsidP="00E36F80">
      <w:pPr>
        <w:jc w:val="both"/>
        <w:rPr>
          <w:sz w:val="24"/>
          <w:szCs w:val="24"/>
        </w:rPr>
      </w:pPr>
    </w:p>
    <w:p w14:paraId="05BF534A" w14:textId="51EF241D" w:rsidR="006C7EB4" w:rsidRPr="006C7EB4" w:rsidRDefault="006C7EB4" w:rsidP="006C7EB4">
      <w:pPr>
        <w:ind w:left="426" w:hanging="426"/>
        <w:jc w:val="both"/>
        <w:rPr>
          <w:sz w:val="24"/>
          <w:szCs w:val="24"/>
        </w:rPr>
      </w:pPr>
      <w:r>
        <w:rPr>
          <w:sz w:val="24"/>
          <w:szCs w:val="24"/>
        </w:rPr>
        <w:t>6</w:t>
      </w:r>
      <w:r w:rsidRPr="006C7EB4">
        <w:rPr>
          <w:sz w:val="24"/>
          <w:szCs w:val="24"/>
        </w:rPr>
        <w:t>.1.</w:t>
      </w:r>
      <w:r w:rsidRPr="006C7EB4">
        <w:rPr>
          <w:sz w:val="24"/>
          <w:szCs w:val="24"/>
        </w:rPr>
        <w:tab/>
        <w:t>Zhotovitel poskytuje záruku za jakost díla, zejména za to, že bude provedeno v souladu s touto smlouvou, projektovou dokumentací, platnými normami a technickými podmínkami. Dílo bude po dobu záruční doby funkční a prosté vad, které by bránily plnění účelu díla nebo odporovaly podmínkám poskytnuté dotace.</w:t>
      </w:r>
    </w:p>
    <w:p w14:paraId="43F28764" w14:textId="77777777" w:rsidR="006C7EB4" w:rsidRDefault="006C7EB4" w:rsidP="006C7EB4">
      <w:pPr>
        <w:ind w:left="426" w:hanging="426"/>
        <w:jc w:val="both"/>
        <w:rPr>
          <w:sz w:val="24"/>
          <w:szCs w:val="24"/>
        </w:rPr>
      </w:pPr>
    </w:p>
    <w:p w14:paraId="17EAF5DB" w14:textId="3D330608" w:rsidR="006C7EB4" w:rsidRPr="006C7EB4" w:rsidRDefault="006C7EB4" w:rsidP="006C7EB4">
      <w:pPr>
        <w:ind w:left="426" w:hanging="426"/>
        <w:jc w:val="both"/>
        <w:rPr>
          <w:sz w:val="24"/>
          <w:szCs w:val="24"/>
        </w:rPr>
      </w:pPr>
      <w:r>
        <w:rPr>
          <w:sz w:val="24"/>
          <w:szCs w:val="24"/>
        </w:rPr>
        <w:t>6</w:t>
      </w:r>
      <w:r w:rsidRPr="006C7EB4">
        <w:rPr>
          <w:sz w:val="24"/>
          <w:szCs w:val="24"/>
        </w:rPr>
        <w:t>.2.</w:t>
      </w:r>
      <w:r w:rsidRPr="006C7EB4">
        <w:rPr>
          <w:sz w:val="24"/>
          <w:szCs w:val="24"/>
        </w:rPr>
        <w:tab/>
        <w:t>Délka záruky činí 60 měsíců ode dne následujícího po předání a převzetí díla bez zjevných vad a nedodělků. V případě, že objednatel převezme dílo s vadami nebo nedodělky, běží záruční doba až ode dne jejich odstranění.</w:t>
      </w:r>
    </w:p>
    <w:p w14:paraId="336D3E6D" w14:textId="77777777" w:rsidR="006C7EB4" w:rsidRDefault="006C7EB4" w:rsidP="006C7EB4">
      <w:pPr>
        <w:ind w:left="426" w:hanging="426"/>
        <w:jc w:val="both"/>
        <w:rPr>
          <w:sz w:val="24"/>
          <w:szCs w:val="24"/>
        </w:rPr>
      </w:pPr>
    </w:p>
    <w:p w14:paraId="2BE6A056" w14:textId="34D7A219" w:rsidR="006C7EB4" w:rsidRPr="006C7EB4" w:rsidRDefault="006C7EB4" w:rsidP="006C7EB4">
      <w:pPr>
        <w:ind w:left="426" w:hanging="426"/>
        <w:jc w:val="both"/>
        <w:rPr>
          <w:sz w:val="24"/>
          <w:szCs w:val="24"/>
        </w:rPr>
      </w:pPr>
      <w:r>
        <w:rPr>
          <w:sz w:val="24"/>
          <w:szCs w:val="24"/>
        </w:rPr>
        <w:t>6</w:t>
      </w:r>
      <w:r w:rsidRPr="006C7EB4">
        <w:rPr>
          <w:sz w:val="24"/>
          <w:szCs w:val="24"/>
        </w:rPr>
        <w:t>.3.</w:t>
      </w:r>
      <w:r w:rsidRPr="006C7EB4">
        <w:rPr>
          <w:sz w:val="24"/>
          <w:szCs w:val="24"/>
        </w:rPr>
        <w:tab/>
        <w:t>Zhotovitel odpovídá za vady zjištěné při předání i za ty, které se projeví během záruční doby, bez ohledu na okamžik jejich vzniku.</w:t>
      </w:r>
    </w:p>
    <w:p w14:paraId="13573A33" w14:textId="77777777" w:rsidR="006C7EB4" w:rsidRDefault="006C7EB4" w:rsidP="006C7EB4">
      <w:pPr>
        <w:ind w:left="426" w:hanging="426"/>
        <w:jc w:val="both"/>
        <w:rPr>
          <w:sz w:val="24"/>
          <w:szCs w:val="24"/>
        </w:rPr>
      </w:pPr>
    </w:p>
    <w:p w14:paraId="0AC8AD71" w14:textId="735C68AA" w:rsidR="006C7EB4" w:rsidRDefault="006C7EB4" w:rsidP="006C7EB4">
      <w:pPr>
        <w:ind w:left="426" w:hanging="426"/>
        <w:jc w:val="both"/>
        <w:rPr>
          <w:sz w:val="24"/>
          <w:szCs w:val="24"/>
        </w:rPr>
      </w:pPr>
      <w:r>
        <w:rPr>
          <w:sz w:val="24"/>
          <w:szCs w:val="24"/>
        </w:rPr>
        <w:t>6</w:t>
      </w:r>
      <w:r w:rsidRPr="006C7EB4">
        <w:rPr>
          <w:sz w:val="24"/>
          <w:szCs w:val="24"/>
        </w:rPr>
        <w:t>.4.</w:t>
      </w:r>
      <w:r w:rsidRPr="006C7EB4">
        <w:rPr>
          <w:sz w:val="24"/>
          <w:szCs w:val="24"/>
        </w:rPr>
        <w:tab/>
        <w:t>Vady budou objednatelem oznámeny písemně, přičemž bude popsán jejich charakter nebo způsob projevu. Objednatel uvede požadovaný způsob nápravy (oprava, náhrada, sleva). Volba způsobu odstranění vady je na objednateli, pokud nebude v rozporu s charakterem díla.</w:t>
      </w:r>
    </w:p>
    <w:p w14:paraId="4E2FFE5D" w14:textId="77777777" w:rsidR="006C7EB4" w:rsidRDefault="006C7EB4" w:rsidP="006C7EB4">
      <w:pPr>
        <w:ind w:left="426" w:hanging="426"/>
        <w:jc w:val="both"/>
        <w:rPr>
          <w:sz w:val="24"/>
          <w:szCs w:val="24"/>
        </w:rPr>
      </w:pPr>
    </w:p>
    <w:p w14:paraId="1088E25C" w14:textId="10A3B480" w:rsidR="006C7EB4" w:rsidRDefault="0079543E" w:rsidP="005C3FBD">
      <w:pPr>
        <w:ind w:left="426" w:hanging="426"/>
        <w:jc w:val="both"/>
        <w:rPr>
          <w:sz w:val="24"/>
          <w:szCs w:val="24"/>
          <w:highlight w:val="yellow"/>
        </w:rPr>
      </w:pPr>
      <w:r>
        <w:rPr>
          <w:sz w:val="24"/>
          <w:szCs w:val="24"/>
        </w:rPr>
        <w:t>6</w:t>
      </w:r>
      <w:r w:rsidR="006C7EB4" w:rsidRPr="006C7EB4">
        <w:rPr>
          <w:sz w:val="24"/>
          <w:szCs w:val="24"/>
        </w:rPr>
        <w:t>.</w:t>
      </w:r>
      <w:r>
        <w:rPr>
          <w:sz w:val="24"/>
          <w:szCs w:val="24"/>
        </w:rPr>
        <w:t>5</w:t>
      </w:r>
      <w:r w:rsidR="006C7EB4" w:rsidRPr="006C7EB4">
        <w:rPr>
          <w:sz w:val="24"/>
          <w:szCs w:val="24"/>
        </w:rPr>
        <w:t>.</w:t>
      </w:r>
      <w:r w:rsidR="006C7EB4" w:rsidRPr="006C7EB4">
        <w:rPr>
          <w:sz w:val="24"/>
          <w:szCs w:val="24"/>
        </w:rPr>
        <w:tab/>
        <w:t>Odstranění vady musí být provedeno v termínu dohodnutém smluvními stranami s</w:t>
      </w:r>
      <w:r w:rsidR="00F86A36">
        <w:rPr>
          <w:sz w:val="24"/>
          <w:szCs w:val="24"/>
        </w:rPr>
        <w:t> </w:t>
      </w:r>
      <w:r w:rsidR="006C7EB4" w:rsidRPr="006C7EB4">
        <w:rPr>
          <w:sz w:val="24"/>
          <w:szCs w:val="24"/>
        </w:rPr>
        <w:t>přihlédnutím k</w:t>
      </w:r>
      <w:r w:rsidR="006C7EB4">
        <w:rPr>
          <w:sz w:val="24"/>
          <w:szCs w:val="24"/>
        </w:rPr>
        <w:t> naléhavosti (</w:t>
      </w:r>
      <w:r w:rsidR="006C7EB4" w:rsidRPr="006C7EB4">
        <w:rPr>
          <w:sz w:val="24"/>
          <w:szCs w:val="24"/>
        </w:rPr>
        <w:t>vad</w:t>
      </w:r>
      <w:r w:rsidR="006C7EB4">
        <w:rPr>
          <w:sz w:val="24"/>
          <w:szCs w:val="24"/>
        </w:rPr>
        <w:t>a</w:t>
      </w:r>
      <w:r w:rsidR="006C7EB4" w:rsidRPr="006C7EB4">
        <w:rPr>
          <w:sz w:val="24"/>
          <w:szCs w:val="24"/>
        </w:rPr>
        <w:t>, kter</w:t>
      </w:r>
      <w:r w:rsidR="006C7EB4">
        <w:rPr>
          <w:sz w:val="24"/>
          <w:szCs w:val="24"/>
        </w:rPr>
        <w:t>á</w:t>
      </w:r>
      <w:r w:rsidR="006C7EB4" w:rsidRPr="006C7EB4">
        <w:rPr>
          <w:sz w:val="24"/>
          <w:szCs w:val="24"/>
        </w:rPr>
        <w:t xml:space="preserve"> by mohla způsobit škodu na majetku, životech, zdraví nebo okolním prostředí, je zhotovitel povinen zahájit nápravu bezodkladně</w:t>
      </w:r>
      <w:r w:rsidR="006C7EB4">
        <w:rPr>
          <w:sz w:val="24"/>
          <w:szCs w:val="24"/>
        </w:rPr>
        <w:t>) a</w:t>
      </w:r>
      <w:r w:rsidR="00F86A36">
        <w:rPr>
          <w:sz w:val="24"/>
          <w:szCs w:val="24"/>
        </w:rPr>
        <w:t> </w:t>
      </w:r>
      <w:r w:rsidR="006C7EB4" w:rsidRPr="006C7EB4">
        <w:rPr>
          <w:sz w:val="24"/>
          <w:szCs w:val="24"/>
        </w:rPr>
        <w:t>povaze zásahu</w:t>
      </w:r>
      <w:r w:rsidR="006C7EB4">
        <w:rPr>
          <w:sz w:val="24"/>
          <w:szCs w:val="24"/>
        </w:rPr>
        <w:t>, nejpozději však do 10 dnů od obdržení oznámení vady.</w:t>
      </w:r>
      <w:r>
        <w:rPr>
          <w:sz w:val="24"/>
          <w:szCs w:val="24"/>
        </w:rPr>
        <w:t xml:space="preserve"> </w:t>
      </w:r>
    </w:p>
    <w:p w14:paraId="6155BE39" w14:textId="77777777" w:rsidR="006C7EB4" w:rsidRDefault="006C7EB4" w:rsidP="005C3FBD">
      <w:pPr>
        <w:ind w:left="426" w:hanging="426"/>
        <w:jc w:val="both"/>
        <w:rPr>
          <w:sz w:val="24"/>
          <w:szCs w:val="24"/>
          <w:highlight w:val="yellow"/>
        </w:rPr>
      </w:pPr>
    </w:p>
    <w:p w14:paraId="3FE42B60" w14:textId="109EB605" w:rsidR="0079543E" w:rsidRPr="0079543E" w:rsidRDefault="0079543E" w:rsidP="0079543E">
      <w:pPr>
        <w:ind w:left="426" w:hanging="426"/>
        <w:jc w:val="both"/>
        <w:rPr>
          <w:sz w:val="24"/>
          <w:szCs w:val="24"/>
        </w:rPr>
      </w:pPr>
      <w:r>
        <w:rPr>
          <w:sz w:val="24"/>
          <w:szCs w:val="24"/>
        </w:rPr>
        <w:t>6</w:t>
      </w:r>
      <w:r w:rsidRPr="0079543E">
        <w:rPr>
          <w:sz w:val="24"/>
          <w:szCs w:val="24"/>
        </w:rPr>
        <w:t>.</w:t>
      </w:r>
      <w:r>
        <w:rPr>
          <w:sz w:val="24"/>
          <w:szCs w:val="24"/>
        </w:rPr>
        <w:t>6</w:t>
      </w:r>
      <w:r w:rsidRPr="0079543E">
        <w:rPr>
          <w:sz w:val="24"/>
          <w:szCs w:val="24"/>
        </w:rPr>
        <w:t>.</w:t>
      </w:r>
      <w:r w:rsidRPr="0079543E">
        <w:rPr>
          <w:sz w:val="24"/>
          <w:szCs w:val="24"/>
        </w:rPr>
        <w:tab/>
        <w:t>Odstranění vady třetí osobou na náklady zhotovitele je možné pouze v případě, že:</w:t>
      </w:r>
    </w:p>
    <w:p w14:paraId="2F60DA24" w14:textId="23861283" w:rsidR="0079543E" w:rsidRPr="0079543E" w:rsidRDefault="0079543E" w:rsidP="0079543E">
      <w:pPr>
        <w:ind w:left="426" w:hanging="426"/>
        <w:jc w:val="both"/>
        <w:rPr>
          <w:sz w:val="24"/>
          <w:szCs w:val="24"/>
        </w:rPr>
      </w:pPr>
      <w:r w:rsidRPr="0079543E">
        <w:rPr>
          <w:sz w:val="24"/>
          <w:szCs w:val="24"/>
        </w:rPr>
        <w:t>a)</w:t>
      </w:r>
      <w:r w:rsidRPr="0079543E">
        <w:rPr>
          <w:sz w:val="24"/>
          <w:szCs w:val="24"/>
        </w:rPr>
        <w:tab/>
        <w:t>zhotovitel bezdůvodně nezahájil nápravu ve lhůtě dle bodu</w:t>
      </w:r>
      <w:r>
        <w:rPr>
          <w:sz w:val="24"/>
          <w:szCs w:val="24"/>
        </w:rPr>
        <w:t xml:space="preserve"> 6</w:t>
      </w:r>
      <w:r w:rsidRPr="0079543E">
        <w:rPr>
          <w:sz w:val="24"/>
          <w:szCs w:val="24"/>
        </w:rPr>
        <w:t>.5,</w:t>
      </w:r>
    </w:p>
    <w:p w14:paraId="20591A7E" w14:textId="3F7D0048" w:rsidR="0079543E" w:rsidRDefault="0079543E" w:rsidP="0079543E">
      <w:pPr>
        <w:ind w:left="426" w:hanging="426"/>
        <w:jc w:val="both"/>
        <w:rPr>
          <w:sz w:val="24"/>
          <w:szCs w:val="24"/>
        </w:rPr>
      </w:pPr>
      <w:r w:rsidRPr="0079543E">
        <w:rPr>
          <w:sz w:val="24"/>
          <w:szCs w:val="24"/>
        </w:rPr>
        <w:t>b)</w:t>
      </w:r>
      <w:r w:rsidRPr="0079543E">
        <w:rPr>
          <w:sz w:val="24"/>
          <w:szCs w:val="24"/>
        </w:rPr>
        <w:tab/>
        <w:t>je zásah naléhavý a neodkladný (např. z bezpečnostních nebo ekologických důvodů)</w:t>
      </w:r>
      <w:r>
        <w:rPr>
          <w:sz w:val="24"/>
          <w:szCs w:val="24"/>
        </w:rPr>
        <w:t>.</w:t>
      </w:r>
    </w:p>
    <w:p w14:paraId="16E2663B" w14:textId="42A7B67E" w:rsidR="00E36F80" w:rsidRPr="00A93140" w:rsidRDefault="00E36F80" w:rsidP="005C3FBD">
      <w:pPr>
        <w:ind w:left="426" w:hanging="426"/>
        <w:jc w:val="both"/>
        <w:rPr>
          <w:sz w:val="24"/>
          <w:szCs w:val="24"/>
        </w:rPr>
      </w:pPr>
    </w:p>
    <w:p w14:paraId="06789A90" w14:textId="77777777" w:rsidR="00E36F80" w:rsidRPr="00A93140" w:rsidRDefault="00E36F80" w:rsidP="005C3FBD">
      <w:pPr>
        <w:ind w:left="426" w:hanging="426"/>
        <w:rPr>
          <w:sz w:val="24"/>
          <w:szCs w:val="24"/>
        </w:rPr>
      </w:pPr>
    </w:p>
    <w:p w14:paraId="5BCE3178" w14:textId="77777777" w:rsidR="00E36F80" w:rsidRPr="00A93140" w:rsidRDefault="00E36F80" w:rsidP="005C3FBD">
      <w:pPr>
        <w:ind w:left="426" w:hanging="426"/>
        <w:jc w:val="center"/>
        <w:rPr>
          <w:b/>
          <w:sz w:val="24"/>
          <w:szCs w:val="24"/>
        </w:rPr>
      </w:pPr>
    </w:p>
    <w:p w14:paraId="104CBA6A" w14:textId="77777777" w:rsidR="00E36F80" w:rsidRPr="00A93140" w:rsidRDefault="00E36F80" w:rsidP="008852A5">
      <w:pPr>
        <w:keepNext/>
        <w:keepLines/>
        <w:ind w:left="425" w:hanging="425"/>
        <w:jc w:val="center"/>
        <w:rPr>
          <w:b/>
          <w:sz w:val="24"/>
          <w:szCs w:val="24"/>
        </w:rPr>
      </w:pPr>
      <w:r w:rsidRPr="00A93140">
        <w:rPr>
          <w:b/>
          <w:sz w:val="24"/>
          <w:szCs w:val="24"/>
        </w:rPr>
        <w:t>7. Platební podmínky</w:t>
      </w:r>
    </w:p>
    <w:p w14:paraId="6A98249C" w14:textId="77777777" w:rsidR="00E36F80" w:rsidRPr="00A93140" w:rsidRDefault="00E36F80" w:rsidP="008852A5">
      <w:pPr>
        <w:keepNext/>
        <w:keepLines/>
        <w:ind w:left="425" w:hanging="425"/>
        <w:jc w:val="both"/>
        <w:rPr>
          <w:sz w:val="24"/>
          <w:szCs w:val="24"/>
        </w:rPr>
      </w:pPr>
    </w:p>
    <w:p w14:paraId="4C58F247" w14:textId="77777777" w:rsidR="004F507D" w:rsidRPr="004F507D" w:rsidRDefault="004F507D" w:rsidP="004F507D">
      <w:pPr>
        <w:rPr>
          <w:sz w:val="24"/>
          <w:szCs w:val="24"/>
        </w:rPr>
      </w:pPr>
      <w:r w:rsidRPr="004F507D">
        <w:rPr>
          <w:sz w:val="24"/>
          <w:szCs w:val="24"/>
        </w:rPr>
        <w:t>7.1. Objednatel neposkytuje zhotoviteli zálohy.</w:t>
      </w:r>
    </w:p>
    <w:p w14:paraId="0B5358BA" w14:textId="77777777" w:rsidR="004F507D" w:rsidRPr="004F507D" w:rsidRDefault="004F507D" w:rsidP="004F507D">
      <w:pPr>
        <w:rPr>
          <w:sz w:val="24"/>
          <w:szCs w:val="24"/>
        </w:rPr>
      </w:pPr>
    </w:p>
    <w:p w14:paraId="177F7D43" w14:textId="77777777" w:rsidR="004F507D" w:rsidRPr="004F507D" w:rsidRDefault="004F507D" w:rsidP="004F507D">
      <w:pPr>
        <w:jc w:val="both"/>
        <w:rPr>
          <w:sz w:val="24"/>
          <w:szCs w:val="24"/>
        </w:rPr>
      </w:pPr>
      <w:r w:rsidRPr="004F507D">
        <w:rPr>
          <w:sz w:val="24"/>
          <w:szCs w:val="24"/>
        </w:rPr>
        <w:t>7.2. Zhotovitel je oprávněn fakturovat provedené práce průběžně, vždy za uplynulý kalendářní měsíc, na základě skutečně provedených prací doložených soupisem provedených prací potvrzeným objednatelem.</w:t>
      </w:r>
    </w:p>
    <w:p w14:paraId="10F534D5" w14:textId="77777777" w:rsidR="004F507D" w:rsidRPr="004F507D" w:rsidRDefault="004F507D" w:rsidP="004F507D">
      <w:pPr>
        <w:jc w:val="both"/>
        <w:rPr>
          <w:sz w:val="24"/>
          <w:szCs w:val="24"/>
        </w:rPr>
      </w:pPr>
    </w:p>
    <w:p w14:paraId="29F8796A" w14:textId="77777777" w:rsidR="004F507D" w:rsidRPr="004F507D" w:rsidRDefault="004F507D" w:rsidP="004F507D">
      <w:pPr>
        <w:jc w:val="both"/>
        <w:rPr>
          <w:sz w:val="24"/>
          <w:szCs w:val="24"/>
        </w:rPr>
      </w:pPr>
      <w:r w:rsidRPr="004F507D">
        <w:rPr>
          <w:sz w:val="24"/>
          <w:szCs w:val="24"/>
        </w:rPr>
        <w:t>7.3. Celková výše všech průběžných faktur nesmí překročit 90 % celkové ceny díla dle této smlouvy.</w:t>
      </w:r>
    </w:p>
    <w:p w14:paraId="3C56AD87" w14:textId="77777777" w:rsidR="004F507D" w:rsidRPr="004F507D" w:rsidRDefault="004F507D" w:rsidP="004F507D">
      <w:pPr>
        <w:jc w:val="both"/>
        <w:rPr>
          <w:sz w:val="24"/>
          <w:szCs w:val="24"/>
        </w:rPr>
      </w:pPr>
    </w:p>
    <w:p w14:paraId="644BDB99" w14:textId="77777777" w:rsidR="004F507D" w:rsidRPr="004F507D" w:rsidRDefault="004F507D" w:rsidP="004F507D">
      <w:pPr>
        <w:jc w:val="both"/>
        <w:rPr>
          <w:sz w:val="24"/>
          <w:szCs w:val="24"/>
        </w:rPr>
      </w:pPr>
      <w:r w:rsidRPr="004F507D">
        <w:rPr>
          <w:sz w:val="24"/>
          <w:szCs w:val="24"/>
        </w:rPr>
        <w:t>7.4. Zbývajících 10 % z ceny díla je zhotovitel oprávněn fakturovat po řádném dokončení díla a jeho převzetí objednatelem bez vad a nedodělků, na základě oboustranně podepsaného předávacího protokolu.</w:t>
      </w:r>
    </w:p>
    <w:p w14:paraId="4D346854" w14:textId="77777777" w:rsidR="004F507D" w:rsidRPr="004F507D" w:rsidRDefault="004F507D" w:rsidP="004F507D">
      <w:pPr>
        <w:jc w:val="both"/>
        <w:rPr>
          <w:sz w:val="24"/>
          <w:szCs w:val="24"/>
        </w:rPr>
      </w:pPr>
    </w:p>
    <w:p w14:paraId="118DA753" w14:textId="6E933FFF" w:rsidR="00A31FC1" w:rsidRPr="00A93140" w:rsidRDefault="004F507D" w:rsidP="004F507D">
      <w:pPr>
        <w:jc w:val="both"/>
        <w:rPr>
          <w:b/>
          <w:sz w:val="24"/>
          <w:szCs w:val="24"/>
        </w:rPr>
      </w:pPr>
      <w:r w:rsidRPr="004F507D">
        <w:rPr>
          <w:sz w:val="24"/>
          <w:szCs w:val="24"/>
        </w:rPr>
        <w:t>7.5. Každá faktura musí obsahovat náležitosti daňového dokladu dle platných právních předpisů. Splatnost faktur činí 15 kalendářních dnů ode dne doručení objednateli.</w:t>
      </w:r>
    </w:p>
    <w:p w14:paraId="0C7B114E" w14:textId="2CE63008" w:rsidR="00815A07" w:rsidRPr="00A93140" w:rsidRDefault="00815A07" w:rsidP="00E36F80">
      <w:pPr>
        <w:jc w:val="center"/>
        <w:rPr>
          <w:b/>
          <w:sz w:val="24"/>
          <w:szCs w:val="24"/>
        </w:rPr>
      </w:pPr>
    </w:p>
    <w:p w14:paraId="2C9DFF09" w14:textId="77777777" w:rsidR="008F5CC9" w:rsidRDefault="008F5CC9" w:rsidP="00E36F80">
      <w:pPr>
        <w:jc w:val="center"/>
        <w:rPr>
          <w:b/>
          <w:sz w:val="24"/>
          <w:szCs w:val="24"/>
        </w:rPr>
      </w:pPr>
    </w:p>
    <w:p w14:paraId="0258C56A" w14:textId="4639A5E4" w:rsidR="00E36F80" w:rsidRPr="00A93140" w:rsidRDefault="00E36F80" w:rsidP="004019D9">
      <w:pPr>
        <w:keepNext/>
        <w:keepLines/>
        <w:jc w:val="center"/>
        <w:rPr>
          <w:sz w:val="24"/>
          <w:szCs w:val="24"/>
        </w:rPr>
      </w:pPr>
      <w:r w:rsidRPr="00A93140">
        <w:rPr>
          <w:b/>
          <w:sz w:val="24"/>
          <w:szCs w:val="24"/>
        </w:rPr>
        <w:lastRenderedPageBreak/>
        <w:t>8. Sankce</w:t>
      </w:r>
    </w:p>
    <w:p w14:paraId="229A3812" w14:textId="77777777" w:rsidR="00E36F80" w:rsidRPr="00A93140" w:rsidRDefault="00E36F80" w:rsidP="004019D9">
      <w:pPr>
        <w:keepNext/>
        <w:keepLines/>
        <w:jc w:val="both"/>
        <w:rPr>
          <w:sz w:val="24"/>
          <w:szCs w:val="24"/>
          <w:highlight w:val="yellow"/>
        </w:rPr>
      </w:pPr>
    </w:p>
    <w:p w14:paraId="1165C5BD" w14:textId="3AE96993" w:rsidR="00E36F80" w:rsidRPr="00A93140" w:rsidRDefault="00E36F80" w:rsidP="004019D9">
      <w:pPr>
        <w:keepNext/>
        <w:keepLines/>
        <w:ind w:left="567" w:hanging="567"/>
        <w:jc w:val="both"/>
        <w:rPr>
          <w:sz w:val="24"/>
          <w:szCs w:val="24"/>
        </w:rPr>
      </w:pPr>
      <w:r w:rsidRPr="00A93140">
        <w:rPr>
          <w:sz w:val="24"/>
          <w:szCs w:val="24"/>
        </w:rPr>
        <w:t xml:space="preserve">8.1. </w:t>
      </w:r>
      <w:r w:rsidR="00564C85" w:rsidRPr="00A93140">
        <w:rPr>
          <w:sz w:val="24"/>
          <w:szCs w:val="24"/>
        </w:rPr>
        <w:t xml:space="preserve"> </w:t>
      </w:r>
      <w:r w:rsidRPr="00A93140">
        <w:rPr>
          <w:sz w:val="24"/>
          <w:szCs w:val="24"/>
        </w:rPr>
        <w:t xml:space="preserve">V případě, že se zhotovitel dostane do prodlení s termínem dokončení díla </w:t>
      </w:r>
      <w:r w:rsidR="00E44192" w:rsidRPr="00A93140">
        <w:rPr>
          <w:sz w:val="24"/>
          <w:szCs w:val="24"/>
        </w:rPr>
        <w:t xml:space="preserve">nebo jeho dílčích částí </w:t>
      </w:r>
      <w:r w:rsidRPr="00A93140">
        <w:rPr>
          <w:sz w:val="24"/>
          <w:szCs w:val="24"/>
        </w:rPr>
        <w:t xml:space="preserve">dle odst. 4.1. této smlouvy, zavazuje se uhradit objednateli smluvní pokutu ve výši </w:t>
      </w:r>
      <w:r w:rsidR="009A1679">
        <w:rPr>
          <w:sz w:val="24"/>
          <w:szCs w:val="24"/>
        </w:rPr>
        <w:t xml:space="preserve">1 </w:t>
      </w:r>
      <w:r w:rsidR="00BD7106" w:rsidRPr="00A93140">
        <w:rPr>
          <w:sz w:val="24"/>
          <w:szCs w:val="24"/>
        </w:rPr>
        <w:t>0</w:t>
      </w:r>
      <w:r w:rsidRPr="00A93140">
        <w:rPr>
          <w:sz w:val="24"/>
          <w:szCs w:val="24"/>
        </w:rPr>
        <w:t>00,-Kč za každý i započatý den prodlení s termínem dokončení díla</w:t>
      </w:r>
      <w:r w:rsidR="00E44192" w:rsidRPr="00A93140">
        <w:rPr>
          <w:sz w:val="24"/>
          <w:szCs w:val="24"/>
        </w:rPr>
        <w:t xml:space="preserve"> nebo jeho dílčích částí</w:t>
      </w:r>
      <w:r w:rsidRPr="00A93140">
        <w:rPr>
          <w:sz w:val="24"/>
          <w:szCs w:val="24"/>
        </w:rPr>
        <w:t>.</w:t>
      </w:r>
    </w:p>
    <w:p w14:paraId="085F9AD0" w14:textId="77777777" w:rsidR="00E36F80" w:rsidRPr="00A93140" w:rsidRDefault="00E36F80" w:rsidP="00E36F80">
      <w:pPr>
        <w:rPr>
          <w:sz w:val="24"/>
          <w:szCs w:val="24"/>
        </w:rPr>
      </w:pPr>
    </w:p>
    <w:p w14:paraId="56C2C50C" w14:textId="65A2FC60" w:rsidR="00E36F80" w:rsidRPr="00A93140" w:rsidRDefault="00E36F80" w:rsidP="00E36F80">
      <w:pPr>
        <w:numPr>
          <w:ilvl w:val="1"/>
          <w:numId w:val="13"/>
        </w:numPr>
        <w:tabs>
          <w:tab w:val="num" w:pos="0"/>
        </w:tabs>
        <w:spacing w:after="200" w:line="276" w:lineRule="auto"/>
        <w:jc w:val="both"/>
        <w:rPr>
          <w:sz w:val="24"/>
          <w:szCs w:val="24"/>
        </w:rPr>
      </w:pPr>
      <w:r w:rsidRPr="00A93140">
        <w:rPr>
          <w:sz w:val="24"/>
          <w:szCs w:val="24"/>
        </w:rPr>
        <w:t>V </w:t>
      </w:r>
      <w:r w:rsidRPr="00E074D7">
        <w:rPr>
          <w:sz w:val="24"/>
          <w:szCs w:val="24"/>
        </w:rPr>
        <w:t>případě, že se zhotovitel dostane do prodlení s odstraněním vady či nedodělku</w:t>
      </w:r>
      <w:r w:rsidR="00220293" w:rsidRPr="00E074D7">
        <w:rPr>
          <w:sz w:val="24"/>
          <w:szCs w:val="24"/>
        </w:rPr>
        <w:t xml:space="preserve"> ve stanoveném termínu</w:t>
      </w:r>
      <w:r w:rsidRPr="00E074D7">
        <w:rPr>
          <w:sz w:val="24"/>
          <w:szCs w:val="24"/>
        </w:rPr>
        <w:t xml:space="preserve">, zavazuje se uhradit objednateli smluvní pokutu ve výši </w:t>
      </w:r>
      <w:r w:rsidR="009A1679" w:rsidRPr="00E074D7">
        <w:rPr>
          <w:sz w:val="24"/>
          <w:szCs w:val="24"/>
        </w:rPr>
        <w:t xml:space="preserve">1 </w:t>
      </w:r>
      <w:r w:rsidR="00BD7106" w:rsidRPr="00E074D7">
        <w:rPr>
          <w:sz w:val="24"/>
          <w:szCs w:val="24"/>
        </w:rPr>
        <w:t>000</w:t>
      </w:r>
      <w:r w:rsidRPr="00E074D7">
        <w:rPr>
          <w:sz w:val="24"/>
          <w:szCs w:val="24"/>
        </w:rPr>
        <w:t>,-Kč za každý i započatý den prodlení s odstraněním vady</w:t>
      </w:r>
      <w:r w:rsidRPr="00A93140">
        <w:rPr>
          <w:sz w:val="24"/>
          <w:szCs w:val="24"/>
        </w:rPr>
        <w:t xml:space="preserve"> či nedodělku.</w:t>
      </w:r>
    </w:p>
    <w:p w14:paraId="0592E139" w14:textId="281216F3" w:rsidR="00E36F80" w:rsidRPr="00A93140" w:rsidRDefault="00E36F80" w:rsidP="00E36F80">
      <w:pPr>
        <w:numPr>
          <w:ilvl w:val="1"/>
          <w:numId w:val="13"/>
        </w:numPr>
        <w:tabs>
          <w:tab w:val="num" w:pos="0"/>
        </w:tabs>
        <w:spacing w:after="200" w:line="276" w:lineRule="auto"/>
        <w:jc w:val="both"/>
        <w:rPr>
          <w:sz w:val="24"/>
          <w:szCs w:val="24"/>
        </w:rPr>
      </w:pPr>
      <w:r w:rsidRPr="00A93140">
        <w:rPr>
          <w:sz w:val="24"/>
          <w:szCs w:val="24"/>
        </w:rPr>
        <w:t>V případě, že se zhotovitel dostane do prodlení s odstraněním reklamované vady dle odst. 6.</w:t>
      </w:r>
      <w:r w:rsidR="00220293">
        <w:rPr>
          <w:sz w:val="24"/>
          <w:szCs w:val="24"/>
        </w:rPr>
        <w:t>5</w:t>
      </w:r>
      <w:r w:rsidRPr="00A93140">
        <w:rPr>
          <w:sz w:val="24"/>
          <w:szCs w:val="24"/>
        </w:rPr>
        <w:t xml:space="preserve">. této smlouvy, zavazuje se uhradit objednateli smluvní pokutu ve výši </w:t>
      </w:r>
      <w:r w:rsidR="009A1679">
        <w:rPr>
          <w:sz w:val="24"/>
          <w:szCs w:val="24"/>
        </w:rPr>
        <w:t xml:space="preserve">1 </w:t>
      </w:r>
      <w:r w:rsidR="00BD7106" w:rsidRPr="00A93140">
        <w:rPr>
          <w:sz w:val="24"/>
          <w:szCs w:val="24"/>
        </w:rPr>
        <w:t>000</w:t>
      </w:r>
      <w:r w:rsidRPr="00A93140">
        <w:rPr>
          <w:sz w:val="24"/>
          <w:szCs w:val="24"/>
        </w:rPr>
        <w:t>,-Kč za každý i započatý den prodlení s odstraněním reklamované vady.</w:t>
      </w:r>
    </w:p>
    <w:p w14:paraId="69AF50B5" w14:textId="7599E63D" w:rsidR="002A3837" w:rsidRPr="00A93140" w:rsidRDefault="002A3837" w:rsidP="002A3837">
      <w:pPr>
        <w:numPr>
          <w:ilvl w:val="1"/>
          <w:numId w:val="13"/>
        </w:numPr>
        <w:tabs>
          <w:tab w:val="num" w:pos="0"/>
        </w:tabs>
        <w:spacing w:after="200" w:line="276" w:lineRule="auto"/>
        <w:jc w:val="both"/>
        <w:rPr>
          <w:sz w:val="24"/>
          <w:szCs w:val="24"/>
        </w:rPr>
      </w:pPr>
      <w:r w:rsidRPr="00A93140">
        <w:rPr>
          <w:sz w:val="24"/>
          <w:szCs w:val="24"/>
        </w:rPr>
        <w:t xml:space="preserve">V případě, že zhotovitel </w:t>
      </w:r>
      <w:r w:rsidR="009A1679">
        <w:rPr>
          <w:sz w:val="24"/>
          <w:szCs w:val="24"/>
        </w:rPr>
        <w:t xml:space="preserve">nepovede </w:t>
      </w:r>
      <w:r w:rsidR="009A1679">
        <w:rPr>
          <w:sz w:val="24"/>
        </w:rPr>
        <w:t>jednoduchý stavební nebo montážní deník</w:t>
      </w:r>
      <w:r w:rsidRPr="00A93140">
        <w:rPr>
          <w:sz w:val="24"/>
          <w:szCs w:val="24"/>
        </w:rPr>
        <w:t xml:space="preserve"> dle čl. 9.2, zavazuje se</w:t>
      </w:r>
      <w:r w:rsidR="00BD7106" w:rsidRPr="00A93140">
        <w:rPr>
          <w:sz w:val="24"/>
          <w:szCs w:val="24"/>
        </w:rPr>
        <w:t xml:space="preserve"> uhradit objednateli smluvní pokutu ve výši </w:t>
      </w:r>
      <w:r w:rsidR="009A1679">
        <w:rPr>
          <w:sz w:val="24"/>
          <w:szCs w:val="24"/>
        </w:rPr>
        <w:t>5</w:t>
      </w:r>
      <w:r w:rsidR="00BD7106" w:rsidRPr="00A93140">
        <w:rPr>
          <w:sz w:val="24"/>
          <w:szCs w:val="24"/>
        </w:rPr>
        <w:t> 000 Kč</w:t>
      </w:r>
      <w:r w:rsidR="004019D9">
        <w:rPr>
          <w:sz w:val="24"/>
          <w:szCs w:val="24"/>
        </w:rPr>
        <w:t>, a to i opakovaně</w:t>
      </w:r>
      <w:r w:rsidRPr="00A93140">
        <w:rPr>
          <w:sz w:val="24"/>
          <w:szCs w:val="24"/>
        </w:rPr>
        <w:t>.</w:t>
      </w:r>
      <w:r w:rsidR="00BD7106" w:rsidRPr="00A93140">
        <w:rPr>
          <w:sz w:val="24"/>
          <w:szCs w:val="24"/>
        </w:rPr>
        <w:t xml:space="preserve"> </w:t>
      </w:r>
    </w:p>
    <w:p w14:paraId="493562D3" w14:textId="77777777" w:rsidR="00E36F80" w:rsidRPr="00A93140" w:rsidRDefault="00E36F80" w:rsidP="00E36F80">
      <w:pPr>
        <w:numPr>
          <w:ilvl w:val="1"/>
          <w:numId w:val="13"/>
        </w:numPr>
        <w:tabs>
          <w:tab w:val="num" w:pos="0"/>
        </w:tabs>
        <w:spacing w:after="200" w:line="276" w:lineRule="auto"/>
        <w:jc w:val="both"/>
        <w:rPr>
          <w:sz w:val="24"/>
          <w:szCs w:val="24"/>
        </w:rPr>
      </w:pPr>
      <w:r w:rsidRPr="00A93140">
        <w:rPr>
          <w:sz w:val="24"/>
          <w:szCs w:val="24"/>
        </w:rPr>
        <w:t>V případě, že se objednatel dostane do prodlení s úhradou faktury vystavené dle této smlouvy, zavazuje se uhradit zhotoviteli smluvní pokutu ve výši 0,</w:t>
      </w:r>
      <w:r w:rsidR="00B8240F" w:rsidRPr="00A93140">
        <w:rPr>
          <w:sz w:val="24"/>
          <w:szCs w:val="24"/>
        </w:rPr>
        <w:t>05</w:t>
      </w:r>
      <w:r w:rsidRPr="00A93140">
        <w:rPr>
          <w:sz w:val="24"/>
          <w:szCs w:val="24"/>
        </w:rPr>
        <w:t>% z fakturované částky za každý i započatý den prodlení s úhradou faktury.</w:t>
      </w:r>
    </w:p>
    <w:p w14:paraId="0ED3CDF1" w14:textId="77777777" w:rsidR="0059263C" w:rsidRDefault="00E36F80" w:rsidP="0059263C">
      <w:pPr>
        <w:numPr>
          <w:ilvl w:val="1"/>
          <w:numId w:val="22"/>
        </w:numPr>
        <w:tabs>
          <w:tab w:val="clear" w:pos="480"/>
          <w:tab w:val="left" w:pos="567"/>
        </w:tabs>
        <w:ind w:left="0" w:firstLine="0"/>
        <w:jc w:val="both"/>
        <w:rPr>
          <w:sz w:val="24"/>
          <w:szCs w:val="24"/>
        </w:rPr>
      </w:pPr>
      <w:r w:rsidRPr="00A93140">
        <w:rPr>
          <w:sz w:val="24"/>
          <w:szCs w:val="24"/>
        </w:rPr>
        <w:t xml:space="preserve">Smluvní strany se dohodly, že úhradou smluvní pokuty nezaniká nárok oprávněné </w:t>
      </w:r>
    </w:p>
    <w:p w14:paraId="13EE5962" w14:textId="2EF1D70D" w:rsidR="00D66BEB" w:rsidRPr="00A93140" w:rsidRDefault="00E36F80" w:rsidP="0059263C">
      <w:pPr>
        <w:ind w:left="567"/>
        <w:jc w:val="both"/>
        <w:rPr>
          <w:sz w:val="24"/>
          <w:szCs w:val="24"/>
        </w:rPr>
      </w:pPr>
      <w:r w:rsidRPr="00A93140">
        <w:rPr>
          <w:sz w:val="24"/>
          <w:szCs w:val="24"/>
        </w:rPr>
        <w:t>smluvní strany domáhat se náhrady škody.</w:t>
      </w:r>
      <w:r w:rsidR="00D66BEB" w:rsidRPr="00A93140">
        <w:rPr>
          <w:sz w:val="24"/>
          <w:szCs w:val="24"/>
        </w:rPr>
        <w:t xml:space="preserve"> Smluvní strany tak výslovně vylučují aplikaci ustanovení § 2050, zákona č. 89/2012 Sb.</w:t>
      </w:r>
    </w:p>
    <w:p w14:paraId="0AA75C44" w14:textId="77777777" w:rsidR="00E36F80" w:rsidRPr="00A93140" w:rsidRDefault="00E36F80" w:rsidP="00E36F80">
      <w:pPr>
        <w:jc w:val="center"/>
        <w:rPr>
          <w:b/>
          <w:sz w:val="24"/>
          <w:szCs w:val="24"/>
        </w:rPr>
      </w:pPr>
    </w:p>
    <w:p w14:paraId="518B61DC" w14:textId="77777777" w:rsidR="00A31FC1" w:rsidRPr="00A93140" w:rsidRDefault="00A31FC1" w:rsidP="00E36F80">
      <w:pPr>
        <w:jc w:val="center"/>
        <w:rPr>
          <w:b/>
          <w:sz w:val="24"/>
          <w:szCs w:val="24"/>
        </w:rPr>
      </w:pPr>
    </w:p>
    <w:p w14:paraId="6B3627DC" w14:textId="77777777" w:rsidR="00E36F80" w:rsidRPr="00A93140" w:rsidRDefault="00E36F80" w:rsidP="00E36F80">
      <w:pPr>
        <w:jc w:val="center"/>
        <w:rPr>
          <w:b/>
          <w:sz w:val="24"/>
          <w:szCs w:val="24"/>
        </w:rPr>
      </w:pPr>
      <w:r w:rsidRPr="00A93140">
        <w:rPr>
          <w:b/>
          <w:sz w:val="24"/>
          <w:szCs w:val="24"/>
        </w:rPr>
        <w:t>9. Ostatní ujednání</w:t>
      </w:r>
    </w:p>
    <w:p w14:paraId="17A41531" w14:textId="77777777" w:rsidR="00E36F80" w:rsidRPr="00850E22" w:rsidRDefault="00E36F80" w:rsidP="00E36F80">
      <w:pPr>
        <w:jc w:val="both"/>
        <w:rPr>
          <w:sz w:val="24"/>
          <w:szCs w:val="24"/>
          <w:highlight w:val="yellow"/>
        </w:rPr>
      </w:pPr>
    </w:p>
    <w:p w14:paraId="0CCDAC6E" w14:textId="7C278103" w:rsidR="00E36F80" w:rsidRPr="00A93140" w:rsidRDefault="00E36F80" w:rsidP="00564C85">
      <w:pPr>
        <w:ind w:left="567" w:hanging="567"/>
        <w:jc w:val="both"/>
        <w:rPr>
          <w:sz w:val="24"/>
          <w:szCs w:val="24"/>
        </w:rPr>
      </w:pPr>
      <w:r w:rsidRPr="009A1679">
        <w:rPr>
          <w:sz w:val="24"/>
          <w:szCs w:val="24"/>
        </w:rPr>
        <w:t>9.1. Zhotovitel se zavazuje, že při provádění požadovaných prací zabezpečí dodržování</w:t>
      </w:r>
      <w:r w:rsidRPr="00A93140">
        <w:rPr>
          <w:sz w:val="24"/>
          <w:szCs w:val="24"/>
        </w:rPr>
        <w:t xml:space="preserve"> předpisů bezpečnosti práce, technických zařízení a stanovených pracovních podmínek a předpisů o požární ochraně.</w:t>
      </w:r>
    </w:p>
    <w:p w14:paraId="128D3AB7" w14:textId="4F12443D" w:rsidR="0035600C" w:rsidRPr="00A93140" w:rsidRDefault="0035600C" w:rsidP="00564C85">
      <w:pPr>
        <w:ind w:left="567" w:hanging="567"/>
        <w:jc w:val="both"/>
        <w:rPr>
          <w:sz w:val="24"/>
          <w:szCs w:val="24"/>
        </w:rPr>
      </w:pPr>
    </w:p>
    <w:p w14:paraId="0AD0B620" w14:textId="1813F21E" w:rsidR="0035600C" w:rsidRDefault="0035600C" w:rsidP="009A1679">
      <w:pPr>
        <w:jc w:val="both"/>
        <w:rPr>
          <w:sz w:val="24"/>
          <w:szCs w:val="24"/>
        </w:rPr>
      </w:pPr>
      <w:r w:rsidRPr="00A93140">
        <w:rPr>
          <w:sz w:val="24"/>
          <w:szCs w:val="24"/>
        </w:rPr>
        <w:t xml:space="preserve">9.2. </w:t>
      </w:r>
      <w:r w:rsidR="009A1679">
        <w:rPr>
          <w:sz w:val="24"/>
        </w:rPr>
        <w:t>Zhotovitel je povinen vést jednoduchý stavební nebo montážní deník</w:t>
      </w:r>
      <w:r w:rsidR="00BD7106" w:rsidRPr="00A93140">
        <w:rPr>
          <w:sz w:val="24"/>
          <w:szCs w:val="24"/>
        </w:rPr>
        <w:t>.</w:t>
      </w:r>
    </w:p>
    <w:p w14:paraId="1928B804" w14:textId="77777777" w:rsidR="0059263C" w:rsidRDefault="0059263C" w:rsidP="009A1679">
      <w:pPr>
        <w:jc w:val="both"/>
        <w:rPr>
          <w:sz w:val="24"/>
          <w:szCs w:val="24"/>
        </w:rPr>
      </w:pPr>
    </w:p>
    <w:p w14:paraId="38F45E83" w14:textId="77777777" w:rsidR="0059263C" w:rsidRDefault="0059263C" w:rsidP="0059263C">
      <w:pPr>
        <w:jc w:val="both"/>
        <w:rPr>
          <w:sz w:val="24"/>
          <w:szCs w:val="24"/>
        </w:rPr>
      </w:pPr>
      <w:r>
        <w:rPr>
          <w:sz w:val="24"/>
          <w:szCs w:val="24"/>
        </w:rPr>
        <w:t xml:space="preserve">9.3. </w:t>
      </w:r>
      <w:r w:rsidRPr="0059263C">
        <w:rPr>
          <w:sz w:val="24"/>
          <w:szCs w:val="24"/>
        </w:rPr>
        <w:t xml:space="preserve">Zhotovitel se zavazuje provést dílo samostatně, svým jménem a na vlastní odpovědnost. </w:t>
      </w:r>
    </w:p>
    <w:p w14:paraId="052E2152" w14:textId="380528A0" w:rsidR="0059263C" w:rsidRDefault="0059263C" w:rsidP="0059263C">
      <w:pPr>
        <w:ind w:left="426"/>
        <w:jc w:val="both"/>
        <w:rPr>
          <w:sz w:val="24"/>
          <w:szCs w:val="24"/>
        </w:rPr>
      </w:pPr>
      <w:r w:rsidRPr="0059263C">
        <w:rPr>
          <w:sz w:val="24"/>
          <w:szCs w:val="24"/>
        </w:rPr>
        <w:t>Zhotovitel je oprávněn zajišťovat plnění části díla prostřednictvím poddodavatele (ů). V případě, že zhotovitel pověřil prováděním části díla jinou osobu (poddodavatele), má vždy odpovědnost, jako by dílo prováděl sám.</w:t>
      </w:r>
    </w:p>
    <w:p w14:paraId="3E69609D" w14:textId="77777777" w:rsidR="008F5CC9" w:rsidRDefault="008F5CC9" w:rsidP="00E36F80">
      <w:pPr>
        <w:jc w:val="center"/>
        <w:rPr>
          <w:b/>
          <w:sz w:val="24"/>
          <w:szCs w:val="24"/>
        </w:rPr>
      </w:pPr>
    </w:p>
    <w:p w14:paraId="4841FA11" w14:textId="77777777" w:rsidR="008F5CC9" w:rsidRDefault="008F5CC9" w:rsidP="00E36F80">
      <w:pPr>
        <w:jc w:val="center"/>
        <w:rPr>
          <w:b/>
          <w:sz w:val="24"/>
          <w:szCs w:val="24"/>
        </w:rPr>
      </w:pPr>
    </w:p>
    <w:p w14:paraId="30C9BBE2" w14:textId="77777777" w:rsidR="008F5CC9" w:rsidRDefault="008F5CC9" w:rsidP="00E36F80">
      <w:pPr>
        <w:jc w:val="center"/>
        <w:rPr>
          <w:b/>
          <w:sz w:val="24"/>
          <w:szCs w:val="24"/>
        </w:rPr>
      </w:pPr>
    </w:p>
    <w:p w14:paraId="72571C8C" w14:textId="26233C36" w:rsidR="00E36F80" w:rsidRPr="00A93140" w:rsidRDefault="00E36F80" w:rsidP="00E36F80">
      <w:pPr>
        <w:jc w:val="center"/>
        <w:rPr>
          <w:b/>
          <w:sz w:val="24"/>
          <w:szCs w:val="24"/>
        </w:rPr>
      </w:pPr>
      <w:r w:rsidRPr="00A93140">
        <w:rPr>
          <w:b/>
          <w:sz w:val="24"/>
          <w:szCs w:val="24"/>
        </w:rPr>
        <w:t>10. Vlastnické právo a nebezpečí škody</w:t>
      </w:r>
    </w:p>
    <w:p w14:paraId="12EF0B7E" w14:textId="77777777" w:rsidR="00E36F80" w:rsidRPr="00A93140" w:rsidRDefault="00E36F80" w:rsidP="00E36F80">
      <w:pPr>
        <w:jc w:val="both"/>
        <w:rPr>
          <w:sz w:val="24"/>
          <w:szCs w:val="24"/>
        </w:rPr>
      </w:pPr>
    </w:p>
    <w:p w14:paraId="77989226" w14:textId="77777777" w:rsidR="00E36F80" w:rsidRPr="00A93140" w:rsidRDefault="00E36F80" w:rsidP="00564C85">
      <w:pPr>
        <w:ind w:left="567" w:hanging="567"/>
        <w:jc w:val="both"/>
        <w:rPr>
          <w:sz w:val="24"/>
          <w:szCs w:val="24"/>
        </w:rPr>
      </w:pPr>
      <w:r w:rsidRPr="00A93140">
        <w:rPr>
          <w:sz w:val="24"/>
          <w:szCs w:val="24"/>
        </w:rPr>
        <w:t>10.1. K předmětu díla zhotovovanému dle této smlouvy má vlastnické právo od zahájení zhotovování objednatel.</w:t>
      </w:r>
    </w:p>
    <w:p w14:paraId="332BB08B" w14:textId="77777777" w:rsidR="00E36F80" w:rsidRPr="00A93140" w:rsidRDefault="00E36F80" w:rsidP="00564C85">
      <w:pPr>
        <w:ind w:left="567" w:hanging="567"/>
        <w:jc w:val="both"/>
        <w:rPr>
          <w:sz w:val="24"/>
          <w:szCs w:val="24"/>
        </w:rPr>
      </w:pPr>
    </w:p>
    <w:p w14:paraId="2E209E56" w14:textId="77777777" w:rsidR="00E36F80" w:rsidRPr="00A93140" w:rsidRDefault="00E36F80" w:rsidP="00192033">
      <w:pPr>
        <w:ind w:left="567" w:hanging="567"/>
        <w:jc w:val="both"/>
        <w:rPr>
          <w:sz w:val="24"/>
          <w:szCs w:val="24"/>
        </w:rPr>
      </w:pPr>
      <w:r w:rsidRPr="00A93140">
        <w:rPr>
          <w:sz w:val="24"/>
          <w:szCs w:val="24"/>
        </w:rPr>
        <w:t xml:space="preserve">10.2. Nebezpečí škody na realizovaném díle nese zhotovitel v plném rozsahu až do okamžiku předání a převzetí díla. V případě, že bude dílo předáváno po částech, nese zhotovitel v plném rozsahu nebezpečí škody na každé části díla, která bude takto předávána, až do okamžiku jejího předání a převzetí. </w:t>
      </w:r>
    </w:p>
    <w:p w14:paraId="34671AEA" w14:textId="77777777" w:rsidR="00E36F80" w:rsidRPr="00A93140" w:rsidRDefault="00E36F80" w:rsidP="00564C85">
      <w:pPr>
        <w:ind w:left="567" w:hanging="567"/>
        <w:jc w:val="both"/>
        <w:rPr>
          <w:sz w:val="24"/>
          <w:szCs w:val="24"/>
        </w:rPr>
      </w:pPr>
    </w:p>
    <w:p w14:paraId="72805C65" w14:textId="77777777" w:rsidR="00E36F80" w:rsidRPr="00A93140" w:rsidRDefault="00E36F80" w:rsidP="00564C85">
      <w:pPr>
        <w:ind w:left="567" w:hanging="567"/>
        <w:jc w:val="both"/>
        <w:rPr>
          <w:sz w:val="24"/>
          <w:szCs w:val="24"/>
        </w:rPr>
      </w:pPr>
      <w:r w:rsidRPr="00A93140">
        <w:rPr>
          <w:sz w:val="24"/>
          <w:szCs w:val="24"/>
        </w:rPr>
        <w:lastRenderedPageBreak/>
        <w:t>10.3. Řádným předáním a převzetím díla (části díla) dle této smlouvy přechází na objednatele nebezpečí škody na předmětu díla (resp. na jeho části).</w:t>
      </w:r>
    </w:p>
    <w:p w14:paraId="6E6A2CE8" w14:textId="77777777" w:rsidR="00E36F80" w:rsidRPr="00850E22" w:rsidRDefault="00E36F80" w:rsidP="00E36F80">
      <w:pPr>
        <w:jc w:val="center"/>
        <w:rPr>
          <w:b/>
          <w:sz w:val="24"/>
          <w:szCs w:val="24"/>
          <w:highlight w:val="yellow"/>
        </w:rPr>
      </w:pPr>
    </w:p>
    <w:p w14:paraId="4CE154A3" w14:textId="77777777" w:rsidR="002E0590" w:rsidRPr="00A93140" w:rsidRDefault="002E0590" w:rsidP="00E36F80">
      <w:pPr>
        <w:jc w:val="center"/>
        <w:rPr>
          <w:b/>
          <w:sz w:val="24"/>
          <w:szCs w:val="24"/>
        </w:rPr>
      </w:pPr>
    </w:p>
    <w:p w14:paraId="78565ECA" w14:textId="77777777" w:rsidR="00E36F80" w:rsidRPr="00A93140" w:rsidRDefault="00E36F80" w:rsidP="00E36F80">
      <w:pPr>
        <w:jc w:val="center"/>
        <w:rPr>
          <w:b/>
          <w:sz w:val="24"/>
          <w:szCs w:val="24"/>
        </w:rPr>
      </w:pPr>
      <w:r w:rsidRPr="00A93140">
        <w:rPr>
          <w:b/>
          <w:sz w:val="24"/>
          <w:szCs w:val="24"/>
        </w:rPr>
        <w:t>11. Odstoupení od smlouvy</w:t>
      </w:r>
    </w:p>
    <w:p w14:paraId="247F7447" w14:textId="77777777" w:rsidR="00E36F80" w:rsidRPr="00A93140" w:rsidRDefault="00E36F80" w:rsidP="00E36F80">
      <w:pPr>
        <w:jc w:val="both"/>
        <w:rPr>
          <w:sz w:val="24"/>
          <w:szCs w:val="24"/>
        </w:rPr>
      </w:pPr>
    </w:p>
    <w:p w14:paraId="489C9C3D" w14:textId="77777777" w:rsidR="00E36F80" w:rsidRPr="00A93140" w:rsidRDefault="00E36F80" w:rsidP="00E36F80">
      <w:pPr>
        <w:jc w:val="both"/>
        <w:rPr>
          <w:sz w:val="24"/>
          <w:szCs w:val="24"/>
        </w:rPr>
      </w:pPr>
      <w:r w:rsidRPr="00A93140">
        <w:rPr>
          <w:sz w:val="24"/>
          <w:szCs w:val="24"/>
        </w:rPr>
        <w:t>Za podstatné porušení smlouvy, při kterém je druhá smluvní strana oprávněna odstoupit od smlouvy se považuje zejména:</w:t>
      </w:r>
    </w:p>
    <w:p w14:paraId="3B229ED6" w14:textId="77777777" w:rsidR="00E36F80" w:rsidRPr="00A93140" w:rsidRDefault="00E36F80" w:rsidP="00192033">
      <w:pPr>
        <w:numPr>
          <w:ilvl w:val="0"/>
          <w:numId w:val="15"/>
        </w:numPr>
        <w:tabs>
          <w:tab w:val="num" w:pos="851"/>
        </w:tabs>
        <w:ind w:left="851" w:hanging="403"/>
        <w:jc w:val="both"/>
        <w:rPr>
          <w:sz w:val="24"/>
          <w:szCs w:val="24"/>
        </w:rPr>
      </w:pPr>
      <w:r w:rsidRPr="00A93140">
        <w:rPr>
          <w:sz w:val="24"/>
          <w:szCs w:val="24"/>
        </w:rPr>
        <w:t>vadnost díla již v průběhu jeho provádění, pokud zhotovitel na písemnou výzvu objednatele vady neodstraní ve stanovené lhůtě</w:t>
      </w:r>
    </w:p>
    <w:p w14:paraId="0292652B" w14:textId="77777777" w:rsidR="00E36F80" w:rsidRPr="00A93140" w:rsidRDefault="00E36F80" w:rsidP="00192033">
      <w:pPr>
        <w:numPr>
          <w:ilvl w:val="0"/>
          <w:numId w:val="15"/>
        </w:numPr>
        <w:tabs>
          <w:tab w:val="num" w:pos="851"/>
        </w:tabs>
        <w:ind w:left="851" w:hanging="401"/>
        <w:jc w:val="both"/>
        <w:rPr>
          <w:sz w:val="24"/>
          <w:szCs w:val="24"/>
        </w:rPr>
      </w:pPr>
      <w:r w:rsidRPr="00A93140">
        <w:rPr>
          <w:sz w:val="24"/>
          <w:szCs w:val="24"/>
        </w:rPr>
        <w:t>prodlení zhotovitele s dokončením díla o více než 30 dnů</w:t>
      </w:r>
    </w:p>
    <w:p w14:paraId="453FDF63" w14:textId="77777777" w:rsidR="00E36F80" w:rsidRPr="00A93140" w:rsidRDefault="00E36F80" w:rsidP="00192033">
      <w:pPr>
        <w:numPr>
          <w:ilvl w:val="0"/>
          <w:numId w:val="15"/>
        </w:numPr>
        <w:tabs>
          <w:tab w:val="num" w:pos="851"/>
        </w:tabs>
        <w:ind w:left="851" w:hanging="401"/>
        <w:jc w:val="both"/>
        <w:rPr>
          <w:sz w:val="24"/>
          <w:szCs w:val="24"/>
        </w:rPr>
      </w:pPr>
      <w:r w:rsidRPr="00A93140">
        <w:rPr>
          <w:sz w:val="24"/>
          <w:szCs w:val="24"/>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14:paraId="3E69BEB8" w14:textId="77777777" w:rsidR="00E36F80" w:rsidRPr="00A93140" w:rsidRDefault="00E36F80" w:rsidP="00192033">
      <w:pPr>
        <w:numPr>
          <w:ilvl w:val="0"/>
          <w:numId w:val="15"/>
        </w:numPr>
        <w:tabs>
          <w:tab w:val="num" w:pos="851"/>
        </w:tabs>
        <w:ind w:left="851" w:hanging="401"/>
        <w:jc w:val="both"/>
        <w:rPr>
          <w:sz w:val="24"/>
          <w:szCs w:val="24"/>
        </w:rPr>
      </w:pPr>
      <w:r w:rsidRPr="00A93140">
        <w:rPr>
          <w:sz w:val="24"/>
          <w:szCs w:val="24"/>
        </w:rPr>
        <w:t>porušování předpisů bezpečnosti práce a technických zařízení a bezpečnosti provozu na pozemních komunikacích.</w:t>
      </w:r>
    </w:p>
    <w:p w14:paraId="4EB44387" w14:textId="77777777" w:rsidR="00A31FC1" w:rsidRDefault="00A31FC1" w:rsidP="00E36F80">
      <w:pPr>
        <w:jc w:val="both"/>
        <w:rPr>
          <w:sz w:val="24"/>
          <w:szCs w:val="24"/>
        </w:rPr>
      </w:pPr>
    </w:p>
    <w:p w14:paraId="364B69AE" w14:textId="77777777" w:rsidR="00F16AC4" w:rsidRPr="00A93140" w:rsidRDefault="00F16AC4" w:rsidP="00E36F80">
      <w:pPr>
        <w:jc w:val="both"/>
        <w:rPr>
          <w:sz w:val="24"/>
          <w:szCs w:val="24"/>
        </w:rPr>
      </w:pPr>
    </w:p>
    <w:p w14:paraId="748F765E" w14:textId="77777777" w:rsidR="00E36F80" w:rsidRPr="00A93140" w:rsidRDefault="00E36F80" w:rsidP="00E36F80">
      <w:pPr>
        <w:jc w:val="center"/>
        <w:rPr>
          <w:sz w:val="24"/>
          <w:szCs w:val="24"/>
        </w:rPr>
      </w:pPr>
      <w:r w:rsidRPr="00A93140">
        <w:rPr>
          <w:b/>
          <w:sz w:val="24"/>
          <w:szCs w:val="24"/>
        </w:rPr>
        <w:t>12. Závěrečná ujednání</w:t>
      </w:r>
    </w:p>
    <w:p w14:paraId="3EBCFCAB" w14:textId="77777777" w:rsidR="00E36F80" w:rsidRPr="00A93140" w:rsidRDefault="00E36F80" w:rsidP="00E36F80">
      <w:pPr>
        <w:rPr>
          <w:sz w:val="24"/>
          <w:szCs w:val="24"/>
        </w:rPr>
      </w:pPr>
    </w:p>
    <w:p w14:paraId="73360429" w14:textId="77777777" w:rsidR="00E36F80" w:rsidRPr="00A93140" w:rsidRDefault="00E36F80" w:rsidP="00564C85">
      <w:pPr>
        <w:ind w:left="567" w:hanging="567"/>
        <w:jc w:val="both"/>
        <w:rPr>
          <w:sz w:val="24"/>
          <w:szCs w:val="24"/>
        </w:rPr>
      </w:pPr>
      <w:r w:rsidRPr="00A93140">
        <w:rPr>
          <w:sz w:val="24"/>
          <w:szCs w:val="24"/>
        </w:rPr>
        <w:t xml:space="preserve">12.1. </w:t>
      </w:r>
      <w:r w:rsidRPr="00A93140">
        <w:rPr>
          <w:rFonts w:eastAsia="Calibri"/>
          <w:snapToGrid w:val="0"/>
          <w:sz w:val="24"/>
          <w:szCs w:val="24"/>
          <w:lang w:eastAsia="en-US"/>
        </w:rPr>
        <w:t xml:space="preserve">Práva a povinnosti smluvních stran výslovně touto smlouvou neupravené se řídí příslušnými ustanoveními zákona č. </w:t>
      </w:r>
      <w:r w:rsidRPr="00A93140">
        <w:rPr>
          <w:rFonts w:eastAsia="Calibri"/>
          <w:sz w:val="24"/>
          <w:szCs w:val="24"/>
          <w:lang w:eastAsia="en-US"/>
        </w:rPr>
        <w:t>89/2012 Sb., občanský zákoník</w:t>
      </w:r>
      <w:r w:rsidRPr="00A93140">
        <w:rPr>
          <w:rFonts w:eastAsia="Calibri"/>
          <w:snapToGrid w:val="0"/>
          <w:sz w:val="24"/>
          <w:szCs w:val="24"/>
          <w:lang w:eastAsia="en-US"/>
        </w:rPr>
        <w:t xml:space="preserve">, ve znění pozdějších předpisů </w:t>
      </w:r>
      <w:r w:rsidRPr="00A93140">
        <w:rPr>
          <w:rFonts w:eastAsia="Calibri"/>
          <w:sz w:val="24"/>
          <w:szCs w:val="24"/>
          <w:lang w:eastAsia="en-US"/>
        </w:rPr>
        <w:t>a dalšími obecně závaznými právními předpisy České republiky v jejich platném znění.</w:t>
      </w:r>
    </w:p>
    <w:p w14:paraId="7A4A8324" w14:textId="77777777" w:rsidR="00E36F80" w:rsidRPr="00A93140" w:rsidRDefault="00E36F80" w:rsidP="00564C85">
      <w:pPr>
        <w:ind w:left="567" w:hanging="567"/>
        <w:rPr>
          <w:sz w:val="24"/>
          <w:szCs w:val="24"/>
        </w:rPr>
      </w:pPr>
    </w:p>
    <w:p w14:paraId="1795EBCD" w14:textId="77777777" w:rsidR="00E36F80" w:rsidRPr="00A93140" w:rsidRDefault="00E36F80" w:rsidP="00564C85">
      <w:pPr>
        <w:ind w:left="567" w:hanging="567"/>
        <w:jc w:val="both"/>
        <w:rPr>
          <w:sz w:val="24"/>
          <w:szCs w:val="24"/>
        </w:rPr>
      </w:pPr>
      <w:r w:rsidRPr="00A93140">
        <w:rPr>
          <w:sz w:val="24"/>
          <w:szCs w:val="24"/>
        </w:rPr>
        <w:t>12.2. Veškeré změny obsahu této smlouvy lze provádět pouze na podkladě písemných dodatků podepsaných oběma smluvními stranami.</w:t>
      </w:r>
    </w:p>
    <w:p w14:paraId="6D83C45A" w14:textId="77777777" w:rsidR="00E36F80" w:rsidRPr="00A93140" w:rsidRDefault="00E36F80" w:rsidP="00564C85">
      <w:pPr>
        <w:ind w:left="567" w:hanging="567"/>
        <w:jc w:val="center"/>
        <w:rPr>
          <w:sz w:val="24"/>
          <w:szCs w:val="24"/>
        </w:rPr>
      </w:pPr>
    </w:p>
    <w:p w14:paraId="7310A954" w14:textId="77777777" w:rsidR="00E36F80" w:rsidRPr="00A93140" w:rsidRDefault="00E36F80" w:rsidP="00564C85">
      <w:pPr>
        <w:ind w:left="567" w:hanging="567"/>
        <w:jc w:val="both"/>
        <w:rPr>
          <w:sz w:val="24"/>
          <w:szCs w:val="24"/>
        </w:rPr>
      </w:pPr>
      <w:r w:rsidRPr="00A93140">
        <w:rPr>
          <w:sz w:val="24"/>
          <w:szCs w:val="24"/>
        </w:rPr>
        <w:t>12.3. Obě strany se zavazují svým podpisem, že se seznámily s celým obsahem této smlouvy a na důkaz její platnosti k ní připojují svoje podpisy.</w:t>
      </w:r>
    </w:p>
    <w:p w14:paraId="613CE670" w14:textId="77777777" w:rsidR="00E36F80" w:rsidRPr="00A93140" w:rsidRDefault="00E36F80" w:rsidP="00564C85">
      <w:pPr>
        <w:ind w:left="567" w:hanging="567"/>
        <w:jc w:val="both"/>
        <w:rPr>
          <w:sz w:val="24"/>
          <w:szCs w:val="24"/>
        </w:rPr>
      </w:pPr>
    </w:p>
    <w:p w14:paraId="78613851" w14:textId="07DB7464" w:rsidR="00B8240F" w:rsidRPr="00A93140" w:rsidRDefault="00E36F80" w:rsidP="00B8240F">
      <w:pPr>
        <w:ind w:left="567" w:hanging="567"/>
        <w:jc w:val="both"/>
        <w:rPr>
          <w:sz w:val="24"/>
          <w:szCs w:val="24"/>
        </w:rPr>
      </w:pPr>
      <w:r w:rsidRPr="00A93140">
        <w:rPr>
          <w:sz w:val="24"/>
          <w:szCs w:val="24"/>
        </w:rPr>
        <w:t xml:space="preserve">12.4. Tato smlouva o dílo je podepsána ve </w:t>
      </w:r>
      <w:r w:rsidR="009A1679">
        <w:rPr>
          <w:sz w:val="24"/>
          <w:szCs w:val="24"/>
        </w:rPr>
        <w:t>2</w:t>
      </w:r>
      <w:r w:rsidRPr="00A93140">
        <w:rPr>
          <w:sz w:val="24"/>
          <w:szCs w:val="24"/>
        </w:rPr>
        <w:t xml:space="preserve"> vyhotoveních, </w:t>
      </w:r>
      <w:r w:rsidR="009A1679">
        <w:rPr>
          <w:sz w:val="24"/>
          <w:szCs w:val="24"/>
        </w:rPr>
        <w:t>1</w:t>
      </w:r>
      <w:r w:rsidRPr="00A93140">
        <w:rPr>
          <w:sz w:val="24"/>
          <w:szCs w:val="24"/>
        </w:rPr>
        <w:t xml:space="preserve"> vyhotovení obdrží objednatel a </w:t>
      </w:r>
      <w:r w:rsidR="009A1679">
        <w:rPr>
          <w:sz w:val="24"/>
          <w:szCs w:val="24"/>
        </w:rPr>
        <w:t>1</w:t>
      </w:r>
      <w:r w:rsidRPr="00A93140">
        <w:rPr>
          <w:sz w:val="24"/>
          <w:szCs w:val="24"/>
        </w:rPr>
        <w:t xml:space="preserve"> zhotovitel.</w:t>
      </w:r>
    </w:p>
    <w:p w14:paraId="44BA6F44" w14:textId="77777777" w:rsidR="00B8240F" w:rsidRPr="00A93140" w:rsidRDefault="00B8240F" w:rsidP="00B8240F">
      <w:pPr>
        <w:ind w:left="567" w:hanging="567"/>
        <w:jc w:val="both"/>
        <w:rPr>
          <w:sz w:val="24"/>
          <w:szCs w:val="24"/>
        </w:rPr>
      </w:pPr>
    </w:p>
    <w:p w14:paraId="3F4B56A6" w14:textId="77777777" w:rsidR="00B8240F" w:rsidRPr="00A93140" w:rsidRDefault="00B8240F" w:rsidP="00192033">
      <w:pPr>
        <w:ind w:left="567" w:hanging="567"/>
        <w:jc w:val="both"/>
        <w:rPr>
          <w:sz w:val="24"/>
          <w:szCs w:val="24"/>
        </w:rPr>
      </w:pPr>
      <w:r w:rsidRPr="00A93140">
        <w:rPr>
          <w:sz w:val="24"/>
          <w:szCs w:val="24"/>
        </w:rPr>
        <w:t>12.5. Zhotovitel  bere na vědomí, že objednatel je povinným subjektem podle zákona č. 106/1999 Sb., o svobodném přístupu k informacím, v platném znění. Zhotovitel  uděluje souhlas se zveřejněním této smlouvy, případně dalších souvisejících informací, v souladu s  povinností objednatele.</w:t>
      </w:r>
    </w:p>
    <w:p w14:paraId="4847FB11" w14:textId="77777777" w:rsidR="00B8240F" w:rsidRPr="00A93140" w:rsidRDefault="00B8240F" w:rsidP="00192033">
      <w:pPr>
        <w:pStyle w:val="Odstavec"/>
        <w:spacing w:after="0"/>
        <w:ind w:firstLine="0"/>
        <w:rPr>
          <w:szCs w:val="24"/>
        </w:rPr>
      </w:pPr>
    </w:p>
    <w:p w14:paraId="0C779013" w14:textId="77777777" w:rsidR="00B8240F" w:rsidRPr="00A93140" w:rsidRDefault="00B8240F" w:rsidP="00192033">
      <w:pPr>
        <w:pStyle w:val="Odstavec"/>
        <w:widowControl/>
        <w:numPr>
          <w:ilvl w:val="1"/>
          <w:numId w:val="21"/>
        </w:numPr>
        <w:suppressAutoHyphens/>
        <w:overflowPunct w:val="0"/>
        <w:autoSpaceDE w:val="0"/>
        <w:autoSpaceDN w:val="0"/>
        <w:adjustRightInd w:val="0"/>
        <w:spacing w:after="0"/>
        <w:ind w:left="567" w:hanging="567"/>
        <w:textAlignment w:val="baseline"/>
        <w:rPr>
          <w:szCs w:val="24"/>
        </w:rPr>
      </w:pPr>
      <w:r w:rsidRPr="00A93140">
        <w:rPr>
          <w:szCs w:val="24"/>
        </w:rPr>
        <w:t xml:space="preserve">Tato smlouva podléhá uveřejnění v registru smluv v souladu se zákonem 340/2015  Sb., zákon o zvláštních podmínkách účinnosti některých smluv, uveřejňování těchto smluv a o registru smluv (zákon o registru smluv), v platném znění. </w:t>
      </w:r>
    </w:p>
    <w:p w14:paraId="3C91343B" w14:textId="77777777" w:rsidR="00E36F80" w:rsidRPr="00A93140" w:rsidRDefault="00E36F80" w:rsidP="00192033">
      <w:pPr>
        <w:ind w:left="567" w:hanging="567"/>
        <w:jc w:val="center"/>
        <w:rPr>
          <w:sz w:val="24"/>
          <w:szCs w:val="24"/>
        </w:rPr>
      </w:pPr>
    </w:p>
    <w:p w14:paraId="298D974C" w14:textId="5F984534" w:rsidR="00E36F80" w:rsidRPr="00A93140" w:rsidRDefault="00E36F80" w:rsidP="00192033">
      <w:pPr>
        <w:ind w:left="567" w:hanging="567"/>
        <w:jc w:val="both"/>
        <w:rPr>
          <w:sz w:val="24"/>
          <w:szCs w:val="24"/>
        </w:rPr>
      </w:pPr>
      <w:r w:rsidRPr="00A93140">
        <w:rPr>
          <w:sz w:val="24"/>
          <w:szCs w:val="24"/>
        </w:rPr>
        <w:t>12.</w:t>
      </w:r>
      <w:r w:rsidR="00B8240F" w:rsidRPr="00A93140">
        <w:rPr>
          <w:sz w:val="24"/>
          <w:szCs w:val="24"/>
        </w:rPr>
        <w:t>7</w:t>
      </w:r>
      <w:r w:rsidRPr="00A93140">
        <w:rPr>
          <w:sz w:val="24"/>
          <w:szCs w:val="24"/>
        </w:rPr>
        <w:t>. Tato smlouva byla schválena</w:t>
      </w:r>
      <w:r w:rsidR="0059263C">
        <w:rPr>
          <w:sz w:val="24"/>
          <w:szCs w:val="24"/>
        </w:rPr>
        <w:t xml:space="preserve"> </w:t>
      </w:r>
      <w:r w:rsidR="000B530C" w:rsidRPr="00A93140">
        <w:rPr>
          <w:sz w:val="24"/>
          <w:szCs w:val="24"/>
        </w:rPr>
        <w:t xml:space="preserve">na ………schůzi </w:t>
      </w:r>
      <w:r w:rsidRPr="00A93140">
        <w:rPr>
          <w:sz w:val="24"/>
          <w:szCs w:val="24"/>
        </w:rPr>
        <w:t xml:space="preserve"> Rad</w:t>
      </w:r>
      <w:r w:rsidR="000B530C" w:rsidRPr="00A93140">
        <w:rPr>
          <w:sz w:val="24"/>
          <w:szCs w:val="24"/>
        </w:rPr>
        <w:t>y</w:t>
      </w:r>
      <w:r w:rsidRPr="00A93140">
        <w:rPr>
          <w:sz w:val="24"/>
          <w:szCs w:val="24"/>
        </w:rPr>
        <w:t xml:space="preserve"> města Boskovice</w:t>
      </w:r>
      <w:r w:rsidR="000B530C" w:rsidRPr="00A93140">
        <w:rPr>
          <w:sz w:val="24"/>
          <w:szCs w:val="24"/>
        </w:rPr>
        <w:t xml:space="preserve"> konané </w:t>
      </w:r>
      <w:r w:rsidRPr="00A93140">
        <w:rPr>
          <w:sz w:val="24"/>
          <w:szCs w:val="24"/>
        </w:rPr>
        <w:t xml:space="preserve"> dne ……………</w:t>
      </w:r>
      <w:r w:rsidR="000B530C" w:rsidRPr="00A93140">
        <w:rPr>
          <w:sz w:val="24"/>
          <w:szCs w:val="24"/>
        </w:rPr>
        <w:t>, usnesením č……</w:t>
      </w:r>
      <w:r w:rsidRPr="00A93140">
        <w:rPr>
          <w:sz w:val="24"/>
          <w:szCs w:val="24"/>
        </w:rPr>
        <w:t>.</w:t>
      </w:r>
    </w:p>
    <w:p w14:paraId="37F20C9C" w14:textId="77777777" w:rsidR="00E36F80" w:rsidRPr="00A93140" w:rsidRDefault="00E36F80" w:rsidP="00192033">
      <w:pPr>
        <w:tabs>
          <w:tab w:val="left" w:pos="5103"/>
        </w:tabs>
        <w:rPr>
          <w:sz w:val="24"/>
          <w:szCs w:val="24"/>
        </w:rPr>
      </w:pPr>
    </w:p>
    <w:p w14:paraId="5BDA99E2" w14:textId="77777777" w:rsidR="00E36F80" w:rsidRPr="00A93140" w:rsidRDefault="00E36F80" w:rsidP="00E36F80">
      <w:pPr>
        <w:tabs>
          <w:tab w:val="left" w:pos="5103"/>
        </w:tabs>
        <w:rPr>
          <w:sz w:val="24"/>
          <w:szCs w:val="24"/>
        </w:rPr>
      </w:pPr>
    </w:p>
    <w:p w14:paraId="1E314FE2" w14:textId="77777777" w:rsidR="00E074D7" w:rsidRDefault="00E074D7">
      <w:pPr>
        <w:rPr>
          <w:sz w:val="24"/>
          <w:szCs w:val="24"/>
        </w:rPr>
      </w:pPr>
      <w:r>
        <w:rPr>
          <w:sz w:val="24"/>
          <w:szCs w:val="24"/>
        </w:rPr>
        <w:br w:type="page"/>
      </w:r>
    </w:p>
    <w:p w14:paraId="12B10DD0" w14:textId="6E5DC3E6" w:rsidR="00E36F80" w:rsidRPr="00A93140" w:rsidRDefault="00E36F80" w:rsidP="00E36F80">
      <w:pPr>
        <w:tabs>
          <w:tab w:val="left" w:pos="5103"/>
        </w:tabs>
        <w:rPr>
          <w:b/>
          <w:sz w:val="24"/>
          <w:szCs w:val="24"/>
        </w:rPr>
      </w:pPr>
      <w:r w:rsidRPr="00A93140">
        <w:rPr>
          <w:sz w:val="24"/>
          <w:szCs w:val="24"/>
        </w:rPr>
        <w:lastRenderedPageBreak/>
        <w:t>V Boskovicích dne ……………</w:t>
      </w:r>
      <w:r w:rsidRPr="00A93140">
        <w:rPr>
          <w:sz w:val="24"/>
          <w:szCs w:val="24"/>
        </w:rPr>
        <w:tab/>
        <w:t xml:space="preserve">V </w:t>
      </w:r>
      <w:r w:rsidR="000A0CF5" w:rsidRPr="00A93140">
        <w:rPr>
          <w:sz w:val="24"/>
          <w:szCs w:val="24"/>
        </w:rPr>
        <w:t>***</w:t>
      </w:r>
      <w:r w:rsidRPr="00A93140">
        <w:rPr>
          <w:sz w:val="24"/>
          <w:szCs w:val="24"/>
        </w:rPr>
        <w:t xml:space="preserve"> dne</w:t>
      </w:r>
      <w:r w:rsidR="000A0CF5" w:rsidRPr="00A93140">
        <w:rPr>
          <w:sz w:val="24"/>
          <w:szCs w:val="24"/>
        </w:rPr>
        <w:t>***</w:t>
      </w:r>
    </w:p>
    <w:p w14:paraId="2D6B9D6F" w14:textId="77777777" w:rsidR="00E36F80" w:rsidRPr="00A93140" w:rsidRDefault="00E36F80" w:rsidP="00E36F80">
      <w:pPr>
        <w:tabs>
          <w:tab w:val="left" w:pos="5103"/>
        </w:tabs>
        <w:rPr>
          <w:sz w:val="24"/>
          <w:szCs w:val="24"/>
        </w:rPr>
      </w:pPr>
    </w:p>
    <w:p w14:paraId="14837FFF" w14:textId="77777777" w:rsidR="00E36F80" w:rsidRPr="00A93140" w:rsidRDefault="00E36F80" w:rsidP="00E36F80">
      <w:pPr>
        <w:tabs>
          <w:tab w:val="left" w:pos="5103"/>
        </w:tabs>
        <w:rPr>
          <w:sz w:val="24"/>
          <w:szCs w:val="24"/>
        </w:rPr>
      </w:pPr>
      <w:r w:rsidRPr="00A93140">
        <w:rPr>
          <w:sz w:val="24"/>
          <w:szCs w:val="24"/>
        </w:rPr>
        <w:t>Za objednatele:</w:t>
      </w:r>
      <w:r w:rsidRPr="00A93140">
        <w:rPr>
          <w:sz w:val="24"/>
          <w:szCs w:val="24"/>
        </w:rPr>
        <w:tab/>
        <w:t>Za zhotovitele:</w:t>
      </w:r>
    </w:p>
    <w:p w14:paraId="13D216DB" w14:textId="77777777" w:rsidR="00E36F80" w:rsidRPr="00A93140" w:rsidRDefault="00E36F80" w:rsidP="00E36F80">
      <w:pPr>
        <w:jc w:val="center"/>
        <w:rPr>
          <w:sz w:val="24"/>
          <w:szCs w:val="24"/>
        </w:rPr>
      </w:pPr>
    </w:p>
    <w:p w14:paraId="7DC39264" w14:textId="7B78C1C2" w:rsidR="006E406C" w:rsidRPr="00A93140" w:rsidRDefault="006E406C" w:rsidP="00E36F80">
      <w:pPr>
        <w:jc w:val="both"/>
        <w:rPr>
          <w:sz w:val="24"/>
          <w:szCs w:val="24"/>
        </w:rPr>
      </w:pPr>
    </w:p>
    <w:p w14:paraId="62AE39CB" w14:textId="77777777" w:rsidR="002E0590" w:rsidRPr="00A93140" w:rsidRDefault="002E0590" w:rsidP="00E36F80">
      <w:pPr>
        <w:jc w:val="both"/>
        <w:rPr>
          <w:sz w:val="24"/>
          <w:szCs w:val="24"/>
        </w:rPr>
      </w:pPr>
    </w:p>
    <w:p w14:paraId="19E7EC37" w14:textId="567EB06B" w:rsidR="00E36F80" w:rsidRPr="00A93140" w:rsidRDefault="00E5528C" w:rsidP="00E36F80">
      <w:pPr>
        <w:jc w:val="both"/>
        <w:rPr>
          <w:b/>
          <w:sz w:val="24"/>
          <w:szCs w:val="24"/>
        </w:rPr>
      </w:pPr>
      <w:r w:rsidRPr="00A93140">
        <w:rPr>
          <w:b/>
          <w:bCs/>
          <w:sz w:val="24"/>
          <w:szCs w:val="24"/>
        </w:rPr>
        <w:t>Ing. arch. Jana Syrovátková</w:t>
      </w:r>
      <w:r w:rsidR="00E36F80" w:rsidRPr="00A93140">
        <w:rPr>
          <w:sz w:val="24"/>
          <w:szCs w:val="24"/>
        </w:rPr>
        <w:tab/>
      </w:r>
      <w:r w:rsidR="00E36F80" w:rsidRPr="00A93140">
        <w:rPr>
          <w:sz w:val="24"/>
          <w:szCs w:val="24"/>
        </w:rPr>
        <w:tab/>
      </w:r>
      <w:r w:rsidR="00E36F80" w:rsidRPr="00A93140">
        <w:rPr>
          <w:sz w:val="24"/>
          <w:szCs w:val="24"/>
        </w:rPr>
        <w:tab/>
      </w:r>
      <w:r w:rsidR="000A0CF5" w:rsidRPr="00A93140">
        <w:rPr>
          <w:b/>
          <w:sz w:val="24"/>
          <w:szCs w:val="24"/>
        </w:rPr>
        <w:t>***</w:t>
      </w:r>
    </w:p>
    <w:p w14:paraId="715DC894" w14:textId="62384DFE" w:rsidR="00DD6452" w:rsidRPr="00DD6452" w:rsidRDefault="00E5528C" w:rsidP="00F6712F">
      <w:pPr>
        <w:jc w:val="both"/>
        <w:rPr>
          <w:sz w:val="24"/>
        </w:rPr>
      </w:pPr>
      <w:r w:rsidRPr="00A93140">
        <w:rPr>
          <w:sz w:val="24"/>
          <w:szCs w:val="24"/>
        </w:rPr>
        <w:t>starostka</w:t>
      </w:r>
      <w:r w:rsidR="00E26B98" w:rsidRPr="00A93140">
        <w:rPr>
          <w:sz w:val="24"/>
          <w:szCs w:val="24"/>
        </w:rPr>
        <w:t xml:space="preserve"> města</w:t>
      </w:r>
      <w:r w:rsidR="00E36F80" w:rsidRPr="00A93140">
        <w:rPr>
          <w:sz w:val="24"/>
          <w:szCs w:val="24"/>
        </w:rPr>
        <w:tab/>
      </w:r>
      <w:r w:rsidR="00E36F80" w:rsidRPr="00A93140">
        <w:rPr>
          <w:sz w:val="24"/>
          <w:szCs w:val="24"/>
        </w:rPr>
        <w:tab/>
      </w:r>
      <w:r w:rsidR="00E36F80" w:rsidRPr="00A93140">
        <w:rPr>
          <w:sz w:val="24"/>
          <w:szCs w:val="24"/>
        </w:rPr>
        <w:tab/>
      </w:r>
      <w:r w:rsidR="00E36F80" w:rsidRPr="00A93140">
        <w:rPr>
          <w:sz w:val="24"/>
          <w:szCs w:val="24"/>
        </w:rPr>
        <w:tab/>
      </w:r>
      <w:r w:rsidR="00E36F80" w:rsidRPr="00A93140">
        <w:rPr>
          <w:sz w:val="24"/>
          <w:szCs w:val="24"/>
        </w:rPr>
        <w:tab/>
      </w:r>
      <w:r w:rsidR="000A0CF5" w:rsidRPr="00A93140">
        <w:rPr>
          <w:sz w:val="24"/>
          <w:szCs w:val="24"/>
        </w:rPr>
        <w:t>***</w:t>
      </w:r>
      <w:r w:rsidR="00E36F80" w:rsidRPr="00E26B98">
        <w:rPr>
          <w:sz w:val="24"/>
          <w:szCs w:val="24"/>
        </w:rPr>
        <w:tab/>
      </w:r>
    </w:p>
    <w:sectPr w:rsidR="00DD6452" w:rsidRPr="00DD6452" w:rsidSect="002E0590">
      <w:footnotePr>
        <w:numRestart w:val="eachPage"/>
      </w:footnotePr>
      <w:endnotePr>
        <w:numFmt w:val="decimal"/>
        <w:numStart w:val="0"/>
      </w:endnotePr>
      <w:pgSz w:w="11906" w:h="16835"/>
      <w:pgMar w:top="1135" w:right="1440" w:bottom="851" w:left="1440" w:header="1797" w:footer="179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0E26A4" w14:textId="77777777" w:rsidR="00CC4E1E" w:rsidRDefault="00CC4E1E" w:rsidP="008D036F">
      <w:r>
        <w:separator/>
      </w:r>
    </w:p>
  </w:endnote>
  <w:endnote w:type="continuationSeparator" w:id="0">
    <w:p w14:paraId="1F112E7A" w14:textId="77777777" w:rsidR="00CC4E1E" w:rsidRDefault="00CC4E1E" w:rsidP="008D0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0854F2" w14:textId="77777777" w:rsidR="00CC4E1E" w:rsidRDefault="00CC4E1E" w:rsidP="008D036F">
      <w:r>
        <w:separator/>
      </w:r>
    </w:p>
  </w:footnote>
  <w:footnote w:type="continuationSeparator" w:id="0">
    <w:p w14:paraId="4DE37D0E" w14:textId="77777777" w:rsidR="00CC4E1E" w:rsidRDefault="00CC4E1E" w:rsidP="008D03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E7D3B"/>
    <w:multiLevelType w:val="multilevel"/>
    <w:tmpl w:val="066CD9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2113A8"/>
    <w:multiLevelType w:val="hybridMultilevel"/>
    <w:tmpl w:val="F572DBE8"/>
    <w:lvl w:ilvl="0" w:tplc="90B2719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95653D"/>
    <w:multiLevelType w:val="hybridMultilevel"/>
    <w:tmpl w:val="5E763CE6"/>
    <w:lvl w:ilvl="0" w:tplc="420ADA1E">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4D27D9"/>
    <w:multiLevelType w:val="hybridMultilevel"/>
    <w:tmpl w:val="6C883260"/>
    <w:lvl w:ilvl="0" w:tplc="83FE176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3420A2"/>
    <w:multiLevelType w:val="hybridMultilevel"/>
    <w:tmpl w:val="74FA2E80"/>
    <w:lvl w:ilvl="0" w:tplc="01BE506A">
      <w:numFmt w:val="bullet"/>
      <w:lvlText w:val="•"/>
      <w:lvlJc w:val="left"/>
      <w:pPr>
        <w:ind w:left="1080" w:hanging="72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7AB4162"/>
    <w:multiLevelType w:val="hybridMultilevel"/>
    <w:tmpl w:val="34422E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7DC7CC0"/>
    <w:multiLevelType w:val="hybridMultilevel"/>
    <w:tmpl w:val="00A63B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3625D"/>
    <w:multiLevelType w:val="hybridMultilevel"/>
    <w:tmpl w:val="32068A3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DBB32E6"/>
    <w:multiLevelType w:val="hybridMultilevel"/>
    <w:tmpl w:val="CB900910"/>
    <w:lvl w:ilvl="0" w:tplc="01BE506A">
      <w:numFmt w:val="bullet"/>
      <w:lvlText w:val="•"/>
      <w:lvlJc w:val="left"/>
      <w:pPr>
        <w:ind w:left="1080" w:hanging="72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E65418F"/>
    <w:multiLevelType w:val="hybridMultilevel"/>
    <w:tmpl w:val="E092D4B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18A54AF"/>
    <w:multiLevelType w:val="multilevel"/>
    <w:tmpl w:val="29B0987C"/>
    <w:lvl w:ilvl="0">
      <w:start w:val="1"/>
      <w:numFmt w:val="bullet"/>
      <w:lvlText w:val=""/>
      <w:lvlJc w:val="left"/>
      <w:pPr>
        <w:ind w:left="420" w:hanging="420"/>
      </w:pPr>
      <w:rPr>
        <w:rFonts w:ascii="Symbol" w:hAnsi="Symbol"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1CE186E"/>
    <w:multiLevelType w:val="hybridMultilevel"/>
    <w:tmpl w:val="C8D64B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F0B79F2"/>
    <w:multiLevelType w:val="hybridMultilevel"/>
    <w:tmpl w:val="1EF065A4"/>
    <w:lvl w:ilvl="0" w:tplc="7B2E1E70">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387511"/>
    <w:multiLevelType w:val="hybridMultilevel"/>
    <w:tmpl w:val="D4B6FD2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1B53C7E"/>
    <w:multiLevelType w:val="hybridMultilevel"/>
    <w:tmpl w:val="EF1CCDD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5456872"/>
    <w:multiLevelType w:val="hybridMultilevel"/>
    <w:tmpl w:val="15C0E858"/>
    <w:lvl w:ilvl="0" w:tplc="0405000F">
      <w:start w:val="1"/>
      <w:numFmt w:val="decimal"/>
      <w:lvlText w:val="%1."/>
      <w:lvlJc w:val="left"/>
      <w:pPr>
        <w:tabs>
          <w:tab w:val="num" w:pos="720"/>
        </w:tabs>
        <w:ind w:left="720" w:hanging="360"/>
      </w:pPr>
      <w:rPr>
        <w:rFonts w:hint="default"/>
      </w:rPr>
    </w:lvl>
    <w:lvl w:ilvl="1" w:tplc="24DA270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4242137E"/>
    <w:multiLevelType w:val="hybridMultilevel"/>
    <w:tmpl w:val="E7869210"/>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46711E57"/>
    <w:multiLevelType w:val="hybridMultilevel"/>
    <w:tmpl w:val="BC9A196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9A44AA8"/>
    <w:multiLevelType w:val="hybridMultilevel"/>
    <w:tmpl w:val="88907AA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15:restartNumberingAfterBreak="0">
    <w:nsid w:val="4C6877B7"/>
    <w:multiLevelType w:val="multilevel"/>
    <w:tmpl w:val="A004631A"/>
    <w:lvl w:ilvl="0">
      <w:start w:val="1"/>
      <w:numFmt w:val="bullet"/>
      <w:lvlText w:val=""/>
      <w:lvlJc w:val="left"/>
      <w:pPr>
        <w:ind w:left="420" w:hanging="420"/>
      </w:pPr>
      <w:rPr>
        <w:rFonts w:ascii="Symbol" w:hAnsi="Symbol"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F7324EB"/>
    <w:multiLevelType w:val="hybridMultilevel"/>
    <w:tmpl w:val="4BD0D57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512E2B70"/>
    <w:multiLevelType w:val="hybridMultilevel"/>
    <w:tmpl w:val="1E7013D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60AA2E3A"/>
    <w:multiLevelType w:val="hybridMultilevel"/>
    <w:tmpl w:val="583A31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0C825D4"/>
    <w:multiLevelType w:val="hybridMultilevel"/>
    <w:tmpl w:val="79400B5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start w:val="1"/>
      <w:numFmt w:val="bullet"/>
      <w:lvlText w:val="o"/>
      <w:lvlJc w:val="left"/>
      <w:pPr>
        <w:tabs>
          <w:tab w:val="num" w:pos="1530"/>
        </w:tabs>
        <w:ind w:left="1530" w:hanging="360"/>
      </w:pPr>
      <w:rPr>
        <w:rFonts w:ascii="Courier New" w:hAnsi="Courier New" w:cs="Courier New" w:hint="default"/>
      </w:rPr>
    </w:lvl>
    <w:lvl w:ilvl="2" w:tplc="04050005">
      <w:start w:val="1"/>
      <w:numFmt w:val="bullet"/>
      <w:lvlText w:val=""/>
      <w:lvlJc w:val="left"/>
      <w:pPr>
        <w:tabs>
          <w:tab w:val="num" w:pos="2250"/>
        </w:tabs>
        <w:ind w:left="2250" w:hanging="360"/>
      </w:pPr>
      <w:rPr>
        <w:rFonts w:ascii="Wingdings" w:hAnsi="Wingdings" w:hint="default"/>
      </w:rPr>
    </w:lvl>
    <w:lvl w:ilvl="3" w:tplc="04050001">
      <w:start w:val="1"/>
      <w:numFmt w:val="bullet"/>
      <w:lvlText w:val=""/>
      <w:lvlJc w:val="left"/>
      <w:pPr>
        <w:tabs>
          <w:tab w:val="num" w:pos="2970"/>
        </w:tabs>
        <w:ind w:left="2970" w:hanging="360"/>
      </w:pPr>
      <w:rPr>
        <w:rFonts w:ascii="Symbol" w:hAnsi="Symbol" w:hint="default"/>
      </w:rPr>
    </w:lvl>
    <w:lvl w:ilvl="4" w:tplc="04050003">
      <w:start w:val="1"/>
      <w:numFmt w:val="bullet"/>
      <w:lvlText w:val="o"/>
      <w:lvlJc w:val="left"/>
      <w:pPr>
        <w:tabs>
          <w:tab w:val="num" w:pos="3690"/>
        </w:tabs>
        <w:ind w:left="3690" w:hanging="360"/>
      </w:pPr>
      <w:rPr>
        <w:rFonts w:ascii="Courier New" w:hAnsi="Courier New" w:cs="Courier New" w:hint="default"/>
      </w:rPr>
    </w:lvl>
    <w:lvl w:ilvl="5" w:tplc="04050005">
      <w:start w:val="1"/>
      <w:numFmt w:val="bullet"/>
      <w:lvlText w:val=""/>
      <w:lvlJc w:val="left"/>
      <w:pPr>
        <w:tabs>
          <w:tab w:val="num" w:pos="4410"/>
        </w:tabs>
        <w:ind w:left="4410" w:hanging="360"/>
      </w:pPr>
      <w:rPr>
        <w:rFonts w:ascii="Wingdings" w:hAnsi="Wingdings" w:hint="default"/>
      </w:rPr>
    </w:lvl>
    <w:lvl w:ilvl="6" w:tplc="04050001">
      <w:start w:val="1"/>
      <w:numFmt w:val="bullet"/>
      <w:lvlText w:val=""/>
      <w:lvlJc w:val="left"/>
      <w:pPr>
        <w:tabs>
          <w:tab w:val="num" w:pos="5130"/>
        </w:tabs>
        <w:ind w:left="5130" w:hanging="360"/>
      </w:pPr>
      <w:rPr>
        <w:rFonts w:ascii="Symbol" w:hAnsi="Symbol" w:hint="default"/>
      </w:rPr>
    </w:lvl>
    <w:lvl w:ilvl="7" w:tplc="04050003">
      <w:start w:val="1"/>
      <w:numFmt w:val="bullet"/>
      <w:lvlText w:val="o"/>
      <w:lvlJc w:val="left"/>
      <w:pPr>
        <w:tabs>
          <w:tab w:val="num" w:pos="5850"/>
        </w:tabs>
        <w:ind w:left="5850" w:hanging="360"/>
      </w:pPr>
      <w:rPr>
        <w:rFonts w:ascii="Courier New" w:hAnsi="Courier New" w:cs="Courier New" w:hint="default"/>
      </w:rPr>
    </w:lvl>
    <w:lvl w:ilvl="8" w:tplc="04050005">
      <w:start w:val="1"/>
      <w:numFmt w:val="bullet"/>
      <w:lvlText w:val=""/>
      <w:lvlJc w:val="left"/>
      <w:pPr>
        <w:tabs>
          <w:tab w:val="num" w:pos="6570"/>
        </w:tabs>
        <w:ind w:left="6570" w:hanging="360"/>
      </w:pPr>
      <w:rPr>
        <w:rFonts w:ascii="Wingdings" w:hAnsi="Wingdings" w:hint="default"/>
      </w:rPr>
    </w:lvl>
  </w:abstractNum>
  <w:abstractNum w:abstractNumId="25" w15:restartNumberingAfterBreak="0">
    <w:nsid w:val="678D4763"/>
    <w:multiLevelType w:val="hybridMultilevel"/>
    <w:tmpl w:val="96E2F504"/>
    <w:lvl w:ilvl="0" w:tplc="C7906C4E">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6" w15:restartNumberingAfterBreak="0">
    <w:nsid w:val="678D668D"/>
    <w:multiLevelType w:val="hybridMultilevel"/>
    <w:tmpl w:val="34064950"/>
    <w:lvl w:ilvl="0" w:tplc="7F3EE8D8">
      <w:start w:val="1"/>
      <w:numFmt w:val="lowerLetter"/>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F2A5B3E"/>
    <w:multiLevelType w:val="hybridMultilevel"/>
    <w:tmpl w:val="D8CA77E0"/>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28" w15:restartNumberingAfterBreak="0">
    <w:nsid w:val="70F3752C"/>
    <w:multiLevelType w:val="hybridMultilevel"/>
    <w:tmpl w:val="C1AEADA4"/>
    <w:lvl w:ilvl="0" w:tplc="04050001">
      <w:start w:val="1"/>
      <w:numFmt w:val="bullet"/>
      <w:lvlText w:val=""/>
      <w:lvlJc w:val="left"/>
      <w:pPr>
        <w:ind w:left="1065" w:hanging="705"/>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3182BE5"/>
    <w:multiLevelType w:val="hybridMultilevel"/>
    <w:tmpl w:val="69429B88"/>
    <w:lvl w:ilvl="0" w:tplc="48D8D6D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5A050DC"/>
    <w:multiLevelType w:val="multilevel"/>
    <w:tmpl w:val="94B676F6"/>
    <w:lvl w:ilvl="0">
      <w:start w:val="12"/>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DBC7B83"/>
    <w:multiLevelType w:val="multilevel"/>
    <w:tmpl w:val="96247C52"/>
    <w:lvl w:ilvl="0">
      <w:start w:val="8"/>
      <w:numFmt w:val="decimal"/>
      <w:lvlText w:val="%1."/>
      <w:lvlJc w:val="left"/>
      <w:pPr>
        <w:tabs>
          <w:tab w:val="num" w:pos="480"/>
        </w:tabs>
        <w:ind w:left="480" w:hanging="480"/>
      </w:pPr>
    </w:lvl>
    <w:lvl w:ilvl="1">
      <w:start w:val="2"/>
      <w:numFmt w:val="decimal"/>
      <w:lvlText w:val="%1.%2."/>
      <w:lvlJc w:val="left"/>
      <w:pPr>
        <w:tabs>
          <w:tab w:val="num" w:pos="480"/>
        </w:tabs>
        <w:ind w:left="480" w:hanging="480"/>
      </w:pPr>
    </w:lvl>
    <w:lvl w:ilvl="2">
      <w:start w:val="1"/>
      <w:numFmt w:val="upperRoman"/>
      <w:lvlText w:val="%1.%2.%3."/>
      <w:lvlJc w:val="left"/>
      <w:pPr>
        <w:tabs>
          <w:tab w:val="num" w:pos="1080"/>
        </w:tabs>
        <w:ind w:left="1080" w:hanging="108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16cid:durableId="1909607835">
    <w:abstractNumId w:val="17"/>
  </w:num>
  <w:num w:numId="2" w16cid:durableId="697853958">
    <w:abstractNumId w:val="21"/>
  </w:num>
  <w:num w:numId="3" w16cid:durableId="245112370">
    <w:abstractNumId w:val="14"/>
  </w:num>
  <w:num w:numId="4" w16cid:durableId="1167593925">
    <w:abstractNumId w:val="7"/>
  </w:num>
  <w:num w:numId="5" w16cid:durableId="1144421661">
    <w:abstractNumId w:val="13"/>
  </w:num>
  <w:num w:numId="6" w16cid:durableId="1526215775">
    <w:abstractNumId w:val="1"/>
  </w:num>
  <w:num w:numId="7" w16cid:durableId="260333998">
    <w:abstractNumId w:val="12"/>
  </w:num>
  <w:num w:numId="8" w16cid:durableId="308679575">
    <w:abstractNumId w:val="15"/>
  </w:num>
  <w:num w:numId="9" w16cid:durableId="284235389">
    <w:abstractNumId w:val="2"/>
  </w:num>
  <w:num w:numId="10" w16cid:durableId="1988394826">
    <w:abstractNumId w:val="20"/>
  </w:num>
  <w:num w:numId="11" w16cid:durableId="1863856039">
    <w:abstractNumId w:val="6"/>
  </w:num>
  <w:num w:numId="12" w16cid:durableId="16152811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99437903">
    <w:abstractNumId w:val="31"/>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11147673">
    <w:abstractNumId w:val="24"/>
  </w:num>
  <w:num w:numId="15" w16cid:durableId="172038984">
    <w:abstractNumId w:val="24"/>
  </w:num>
  <w:num w:numId="16" w16cid:durableId="1463888123">
    <w:abstractNumId w:val="19"/>
  </w:num>
  <w:num w:numId="17" w16cid:durableId="1276912455">
    <w:abstractNumId w:val="11"/>
  </w:num>
  <w:num w:numId="18" w16cid:durableId="1315261074">
    <w:abstractNumId w:val="27"/>
  </w:num>
  <w:num w:numId="19" w16cid:durableId="1308778623">
    <w:abstractNumId w:val="10"/>
  </w:num>
  <w:num w:numId="20" w16cid:durableId="1406418425">
    <w:abstractNumId w:val="9"/>
  </w:num>
  <w:num w:numId="21" w16cid:durableId="831482264">
    <w:abstractNumId w:val="30"/>
  </w:num>
  <w:num w:numId="22" w16cid:durableId="1747261350">
    <w:abstractNumId w:val="31"/>
  </w:num>
  <w:num w:numId="23" w16cid:durableId="1669402041">
    <w:abstractNumId w:val="3"/>
  </w:num>
  <w:num w:numId="24" w16cid:durableId="2099598978">
    <w:abstractNumId w:val="28"/>
  </w:num>
  <w:num w:numId="25" w16cid:durableId="1957177073">
    <w:abstractNumId w:val="18"/>
  </w:num>
  <w:num w:numId="26" w16cid:durableId="1388644132">
    <w:abstractNumId w:val="25"/>
  </w:num>
  <w:num w:numId="27" w16cid:durableId="1426807419">
    <w:abstractNumId w:val="22"/>
  </w:num>
  <w:num w:numId="28" w16cid:durableId="1264799995">
    <w:abstractNumId w:val="4"/>
  </w:num>
  <w:num w:numId="29" w16cid:durableId="487864523">
    <w:abstractNumId w:val="0"/>
  </w:num>
  <w:num w:numId="30" w16cid:durableId="880097674">
    <w:abstractNumId w:val="8"/>
  </w:num>
  <w:num w:numId="31" w16cid:durableId="1658461429">
    <w:abstractNumId w:val="29"/>
  </w:num>
  <w:num w:numId="32" w16cid:durableId="2015372122">
    <w:abstractNumId w:val="16"/>
  </w:num>
  <w:num w:numId="33" w16cid:durableId="1155993224">
    <w:abstractNumId w:val="5"/>
  </w:num>
  <w:num w:numId="34" w16cid:durableId="13468285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numFmt w:val="decimal"/>
    <w:numStart w:val="0"/>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34D"/>
    <w:rsid w:val="000030CF"/>
    <w:rsid w:val="00003ACB"/>
    <w:rsid w:val="00006585"/>
    <w:rsid w:val="00006AD4"/>
    <w:rsid w:val="00022CC6"/>
    <w:rsid w:val="00030842"/>
    <w:rsid w:val="00031215"/>
    <w:rsid w:val="00034E82"/>
    <w:rsid w:val="00072389"/>
    <w:rsid w:val="00073B6E"/>
    <w:rsid w:val="00074A34"/>
    <w:rsid w:val="00074AB0"/>
    <w:rsid w:val="000768B3"/>
    <w:rsid w:val="00083699"/>
    <w:rsid w:val="000870CA"/>
    <w:rsid w:val="0009285D"/>
    <w:rsid w:val="00095D94"/>
    <w:rsid w:val="000A0CF5"/>
    <w:rsid w:val="000A32FF"/>
    <w:rsid w:val="000A7842"/>
    <w:rsid w:val="000B1A5F"/>
    <w:rsid w:val="000B530C"/>
    <w:rsid w:val="000D2495"/>
    <w:rsid w:val="000D5846"/>
    <w:rsid w:val="000D6E75"/>
    <w:rsid w:val="000E72C1"/>
    <w:rsid w:val="000F0271"/>
    <w:rsid w:val="000F4E5F"/>
    <w:rsid w:val="000F575D"/>
    <w:rsid w:val="000F5BEF"/>
    <w:rsid w:val="0010077D"/>
    <w:rsid w:val="0011486D"/>
    <w:rsid w:val="00115DD6"/>
    <w:rsid w:val="00133BB6"/>
    <w:rsid w:val="00137B2F"/>
    <w:rsid w:val="00137BCC"/>
    <w:rsid w:val="001504C1"/>
    <w:rsid w:val="00156C83"/>
    <w:rsid w:val="00161591"/>
    <w:rsid w:val="00165D06"/>
    <w:rsid w:val="00165F83"/>
    <w:rsid w:val="00166111"/>
    <w:rsid w:val="00167DAA"/>
    <w:rsid w:val="0017379A"/>
    <w:rsid w:val="00173C92"/>
    <w:rsid w:val="00182574"/>
    <w:rsid w:val="00192033"/>
    <w:rsid w:val="00192F05"/>
    <w:rsid w:val="0019722D"/>
    <w:rsid w:val="001A5B9F"/>
    <w:rsid w:val="001A62B9"/>
    <w:rsid w:val="001B38E6"/>
    <w:rsid w:val="001B4740"/>
    <w:rsid w:val="001C011D"/>
    <w:rsid w:val="001C1F38"/>
    <w:rsid w:val="001C3120"/>
    <w:rsid w:val="001E1DA2"/>
    <w:rsid w:val="001F7C8D"/>
    <w:rsid w:val="00201C4A"/>
    <w:rsid w:val="00211FA4"/>
    <w:rsid w:val="00215D71"/>
    <w:rsid w:val="00220293"/>
    <w:rsid w:val="00222EF4"/>
    <w:rsid w:val="00230F13"/>
    <w:rsid w:val="002356F6"/>
    <w:rsid w:val="00241EB6"/>
    <w:rsid w:val="002542C5"/>
    <w:rsid w:val="00257346"/>
    <w:rsid w:val="002661BD"/>
    <w:rsid w:val="00267155"/>
    <w:rsid w:val="002718B7"/>
    <w:rsid w:val="00275B42"/>
    <w:rsid w:val="002A3837"/>
    <w:rsid w:val="002A386E"/>
    <w:rsid w:val="002A7E47"/>
    <w:rsid w:val="002B0116"/>
    <w:rsid w:val="002B2669"/>
    <w:rsid w:val="002C07C7"/>
    <w:rsid w:val="002C4DA5"/>
    <w:rsid w:val="002D2304"/>
    <w:rsid w:val="002E0590"/>
    <w:rsid w:val="002E236E"/>
    <w:rsid w:val="002E4B9A"/>
    <w:rsid w:val="002E53F5"/>
    <w:rsid w:val="002F630A"/>
    <w:rsid w:val="003011C8"/>
    <w:rsid w:val="00307FC6"/>
    <w:rsid w:val="00311081"/>
    <w:rsid w:val="003139F2"/>
    <w:rsid w:val="0031546B"/>
    <w:rsid w:val="00320144"/>
    <w:rsid w:val="0034093C"/>
    <w:rsid w:val="003430E7"/>
    <w:rsid w:val="00344989"/>
    <w:rsid w:val="00344CEC"/>
    <w:rsid w:val="00344DDD"/>
    <w:rsid w:val="00347962"/>
    <w:rsid w:val="0035014E"/>
    <w:rsid w:val="003524CD"/>
    <w:rsid w:val="003535CD"/>
    <w:rsid w:val="00354E22"/>
    <w:rsid w:val="00355672"/>
    <w:rsid w:val="0035600C"/>
    <w:rsid w:val="00361CBF"/>
    <w:rsid w:val="00373019"/>
    <w:rsid w:val="00376ECB"/>
    <w:rsid w:val="00380DF3"/>
    <w:rsid w:val="0039274D"/>
    <w:rsid w:val="003938BC"/>
    <w:rsid w:val="00393EA8"/>
    <w:rsid w:val="003A41DD"/>
    <w:rsid w:val="003A7257"/>
    <w:rsid w:val="003B1369"/>
    <w:rsid w:val="003C1FC8"/>
    <w:rsid w:val="003C2153"/>
    <w:rsid w:val="003C3E5C"/>
    <w:rsid w:val="003C55EC"/>
    <w:rsid w:val="003D27A0"/>
    <w:rsid w:val="003E5085"/>
    <w:rsid w:val="003F6F74"/>
    <w:rsid w:val="004019D9"/>
    <w:rsid w:val="00405467"/>
    <w:rsid w:val="00405A6F"/>
    <w:rsid w:val="004073D7"/>
    <w:rsid w:val="00412FAF"/>
    <w:rsid w:val="004167A1"/>
    <w:rsid w:val="0042448E"/>
    <w:rsid w:val="004271E8"/>
    <w:rsid w:val="00427A3C"/>
    <w:rsid w:val="00431AC5"/>
    <w:rsid w:val="00436E88"/>
    <w:rsid w:val="00436F1E"/>
    <w:rsid w:val="00437B6A"/>
    <w:rsid w:val="00441744"/>
    <w:rsid w:val="00441F22"/>
    <w:rsid w:val="00453869"/>
    <w:rsid w:val="00455269"/>
    <w:rsid w:val="00464E2C"/>
    <w:rsid w:val="00466752"/>
    <w:rsid w:val="00473D41"/>
    <w:rsid w:val="004741A3"/>
    <w:rsid w:val="0047664B"/>
    <w:rsid w:val="00482056"/>
    <w:rsid w:val="00483C80"/>
    <w:rsid w:val="00483EAD"/>
    <w:rsid w:val="004933B7"/>
    <w:rsid w:val="004A225A"/>
    <w:rsid w:val="004A7129"/>
    <w:rsid w:val="004B1EFF"/>
    <w:rsid w:val="004B223B"/>
    <w:rsid w:val="004B3144"/>
    <w:rsid w:val="004B4624"/>
    <w:rsid w:val="004B5AF3"/>
    <w:rsid w:val="004B6D0C"/>
    <w:rsid w:val="004C0523"/>
    <w:rsid w:val="004C0AF2"/>
    <w:rsid w:val="004C4DAB"/>
    <w:rsid w:val="004C58A7"/>
    <w:rsid w:val="004D522D"/>
    <w:rsid w:val="004F0169"/>
    <w:rsid w:val="004F27CE"/>
    <w:rsid w:val="004F507D"/>
    <w:rsid w:val="004F6581"/>
    <w:rsid w:val="005055CD"/>
    <w:rsid w:val="00506D88"/>
    <w:rsid w:val="0051149A"/>
    <w:rsid w:val="00514784"/>
    <w:rsid w:val="0051574F"/>
    <w:rsid w:val="00521AEF"/>
    <w:rsid w:val="00522B8B"/>
    <w:rsid w:val="00527D84"/>
    <w:rsid w:val="00533D94"/>
    <w:rsid w:val="00540CF2"/>
    <w:rsid w:val="00550A4E"/>
    <w:rsid w:val="00561E3B"/>
    <w:rsid w:val="00564C85"/>
    <w:rsid w:val="00576B74"/>
    <w:rsid w:val="00583DB7"/>
    <w:rsid w:val="00584DFC"/>
    <w:rsid w:val="00587B28"/>
    <w:rsid w:val="0059263C"/>
    <w:rsid w:val="00592C12"/>
    <w:rsid w:val="0059380A"/>
    <w:rsid w:val="00596F91"/>
    <w:rsid w:val="005A2833"/>
    <w:rsid w:val="005C0EDC"/>
    <w:rsid w:val="005C3FBD"/>
    <w:rsid w:val="005D16A3"/>
    <w:rsid w:val="005D54CF"/>
    <w:rsid w:val="005D563E"/>
    <w:rsid w:val="005E387B"/>
    <w:rsid w:val="005E3C89"/>
    <w:rsid w:val="00601DDF"/>
    <w:rsid w:val="00614593"/>
    <w:rsid w:val="0061571C"/>
    <w:rsid w:val="00615F92"/>
    <w:rsid w:val="0062250A"/>
    <w:rsid w:val="00625ABE"/>
    <w:rsid w:val="00630DFA"/>
    <w:rsid w:val="00636640"/>
    <w:rsid w:val="00642CA6"/>
    <w:rsid w:val="0064333A"/>
    <w:rsid w:val="00653A1F"/>
    <w:rsid w:val="00654AAF"/>
    <w:rsid w:val="00661119"/>
    <w:rsid w:val="00665B92"/>
    <w:rsid w:val="00672008"/>
    <w:rsid w:val="006746D2"/>
    <w:rsid w:val="00685F01"/>
    <w:rsid w:val="006946FD"/>
    <w:rsid w:val="00695A32"/>
    <w:rsid w:val="00696483"/>
    <w:rsid w:val="006B6A1A"/>
    <w:rsid w:val="006B77E1"/>
    <w:rsid w:val="006C24AE"/>
    <w:rsid w:val="006C6306"/>
    <w:rsid w:val="006C7EB4"/>
    <w:rsid w:val="006D7A31"/>
    <w:rsid w:val="006E406C"/>
    <w:rsid w:val="006E5CB0"/>
    <w:rsid w:val="006F406F"/>
    <w:rsid w:val="00723A0D"/>
    <w:rsid w:val="007305A4"/>
    <w:rsid w:val="00734489"/>
    <w:rsid w:val="007373B5"/>
    <w:rsid w:val="00740FA4"/>
    <w:rsid w:val="00744BFC"/>
    <w:rsid w:val="00754EBF"/>
    <w:rsid w:val="00756582"/>
    <w:rsid w:val="00772EDF"/>
    <w:rsid w:val="00774838"/>
    <w:rsid w:val="00785846"/>
    <w:rsid w:val="00786DA5"/>
    <w:rsid w:val="00790BA5"/>
    <w:rsid w:val="00791DCF"/>
    <w:rsid w:val="00794493"/>
    <w:rsid w:val="00794A41"/>
    <w:rsid w:val="007951D5"/>
    <w:rsid w:val="0079543E"/>
    <w:rsid w:val="007A3109"/>
    <w:rsid w:val="007B0574"/>
    <w:rsid w:val="007B07D1"/>
    <w:rsid w:val="007B5110"/>
    <w:rsid w:val="007B62F9"/>
    <w:rsid w:val="007C1B72"/>
    <w:rsid w:val="007D1008"/>
    <w:rsid w:val="007D1266"/>
    <w:rsid w:val="007D3422"/>
    <w:rsid w:val="007D6DF7"/>
    <w:rsid w:val="007E173C"/>
    <w:rsid w:val="007E55FE"/>
    <w:rsid w:val="008051A4"/>
    <w:rsid w:val="00815A07"/>
    <w:rsid w:val="00816376"/>
    <w:rsid w:val="008331AE"/>
    <w:rsid w:val="00842361"/>
    <w:rsid w:val="00845DC5"/>
    <w:rsid w:val="0084645E"/>
    <w:rsid w:val="0085012D"/>
    <w:rsid w:val="00850E22"/>
    <w:rsid w:val="008522E9"/>
    <w:rsid w:val="008554C9"/>
    <w:rsid w:val="008602BF"/>
    <w:rsid w:val="0086399D"/>
    <w:rsid w:val="00871E79"/>
    <w:rsid w:val="00872DFA"/>
    <w:rsid w:val="008808E8"/>
    <w:rsid w:val="00884E75"/>
    <w:rsid w:val="0088505F"/>
    <w:rsid w:val="008852A5"/>
    <w:rsid w:val="00885347"/>
    <w:rsid w:val="00894479"/>
    <w:rsid w:val="00896AF6"/>
    <w:rsid w:val="008A24D3"/>
    <w:rsid w:val="008A5972"/>
    <w:rsid w:val="008B09EC"/>
    <w:rsid w:val="008C7CCF"/>
    <w:rsid w:val="008D036F"/>
    <w:rsid w:val="008E6108"/>
    <w:rsid w:val="008F0EE3"/>
    <w:rsid w:val="008F4DD0"/>
    <w:rsid w:val="008F5CC9"/>
    <w:rsid w:val="008F6B1B"/>
    <w:rsid w:val="008F7D48"/>
    <w:rsid w:val="009043DD"/>
    <w:rsid w:val="00905EC3"/>
    <w:rsid w:val="009069A6"/>
    <w:rsid w:val="009137B9"/>
    <w:rsid w:val="009139A8"/>
    <w:rsid w:val="00916C30"/>
    <w:rsid w:val="00916F0A"/>
    <w:rsid w:val="009325E6"/>
    <w:rsid w:val="00936EA4"/>
    <w:rsid w:val="00955AC2"/>
    <w:rsid w:val="0096032D"/>
    <w:rsid w:val="00961698"/>
    <w:rsid w:val="00966A27"/>
    <w:rsid w:val="0097190D"/>
    <w:rsid w:val="009776BE"/>
    <w:rsid w:val="0098042B"/>
    <w:rsid w:val="00984A65"/>
    <w:rsid w:val="00993FB9"/>
    <w:rsid w:val="00994634"/>
    <w:rsid w:val="00996088"/>
    <w:rsid w:val="009A1679"/>
    <w:rsid w:val="009A4A96"/>
    <w:rsid w:val="009B0A70"/>
    <w:rsid w:val="009B6A68"/>
    <w:rsid w:val="009B6AD8"/>
    <w:rsid w:val="009C142C"/>
    <w:rsid w:val="009C40E8"/>
    <w:rsid w:val="009D40EC"/>
    <w:rsid w:val="009D5331"/>
    <w:rsid w:val="009E00BC"/>
    <w:rsid w:val="009E4DF4"/>
    <w:rsid w:val="009F0ABE"/>
    <w:rsid w:val="00A126D1"/>
    <w:rsid w:val="00A17134"/>
    <w:rsid w:val="00A245E4"/>
    <w:rsid w:val="00A31FC1"/>
    <w:rsid w:val="00A35237"/>
    <w:rsid w:val="00A358CC"/>
    <w:rsid w:val="00A35A49"/>
    <w:rsid w:val="00A401BF"/>
    <w:rsid w:val="00A4473A"/>
    <w:rsid w:val="00A51349"/>
    <w:rsid w:val="00A52E22"/>
    <w:rsid w:val="00A57975"/>
    <w:rsid w:val="00A70833"/>
    <w:rsid w:val="00A745E7"/>
    <w:rsid w:val="00A81544"/>
    <w:rsid w:val="00A82D44"/>
    <w:rsid w:val="00A85BF9"/>
    <w:rsid w:val="00A91D63"/>
    <w:rsid w:val="00A93140"/>
    <w:rsid w:val="00A97011"/>
    <w:rsid w:val="00AA00EC"/>
    <w:rsid w:val="00AA2C81"/>
    <w:rsid w:val="00AB51D8"/>
    <w:rsid w:val="00AB7DF4"/>
    <w:rsid w:val="00AD0E87"/>
    <w:rsid w:val="00AD13B6"/>
    <w:rsid w:val="00AD2D36"/>
    <w:rsid w:val="00AD5825"/>
    <w:rsid w:val="00AD66FA"/>
    <w:rsid w:val="00B063BB"/>
    <w:rsid w:val="00B14E5F"/>
    <w:rsid w:val="00B15C88"/>
    <w:rsid w:val="00B16C45"/>
    <w:rsid w:val="00B176AB"/>
    <w:rsid w:val="00B17F57"/>
    <w:rsid w:val="00B209C4"/>
    <w:rsid w:val="00B226C3"/>
    <w:rsid w:val="00B272BA"/>
    <w:rsid w:val="00B27AAC"/>
    <w:rsid w:val="00B31BCC"/>
    <w:rsid w:val="00B40686"/>
    <w:rsid w:val="00B45577"/>
    <w:rsid w:val="00B46A98"/>
    <w:rsid w:val="00B53AA8"/>
    <w:rsid w:val="00B55A04"/>
    <w:rsid w:val="00B60766"/>
    <w:rsid w:val="00B74A53"/>
    <w:rsid w:val="00B809AB"/>
    <w:rsid w:val="00B82056"/>
    <w:rsid w:val="00B8240F"/>
    <w:rsid w:val="00B94ACA"/>
    <w:rsid w:val="00B969DF"/>
    <w:rsid w:val="00BB1100"/>
    <w:rsid w:val="00BB3604"/>
    <w:rsid w:val="00BC62AE"/>
    <w:rsid w:val="00BD22D9"/>
    <w:rsid w:val="00BD28B5"/>
    <w:rsid w:val="00BD565C"/>
    <w:rsid w:val="00BD5E26"/>
    <w:rsid w:val="00BD7106"/>
    <w:rsid w:val="00BE12C8"/>
    <w:rsid w:val="00BF33D9"/>
    <w:rsid w:val="00C05A12"/>
    <w:rsid w:val="00C16BB9"/>
    <w:rsid w:val="00C2102A"/>
    <w:rsid w:val="00C2314E"/>
    <w:rsid w:val="00C25B5A"/>
    <w:rsid w:val="00C321DC"/>
    <w:rsid w:val="00C348B2"/>
    <w:rsid w:val="00C368C6"/>
    <w:rsid w:val="00C37A6B"/>
    <w:rsid w:val="00C421F2"/>
    <w:rsid w:val="00C42402"/>
    <w:rsid w:val="00C43EA7"/>
    <w:rsid w:val="00C442B3"/>
    <w:rsid w:val="00C45A6F"/>
    <w:rsid w:val="00C50428"/>
    <w:rsid w:val="00C50DAB"/>
    <w:rsid w:val="00C627AA"/>
    <w:rsid w:val="00C7073E"/>
    <w:rsid w:val="00C73BAA"/>
    <w:rsid w:val="00C759AD"/>
    <w:rsid w:val="00C81EC0"/>
    <w:rsid w:val="00C822A2"/>
    <w:rsid w:val="00C83B3A"/>
    <w:rsid w:val="00C84FF2"/>
    <w:rsid w:val="00CA47F4"/>
    <w:rsid w:val="00CB17C0"/>
    <w:rsid w:val="00CB7654"/>
    <w:rsid w:val="00CC44DF"/>
    <w:rsid w:val="00CC4E1E"/>
    <w:rsid w:val="00CD76C0"/>
    <w:rsid w:val="00CD7F64"/>
    <w:rsid w:val="00CE007A"/>
    <w:rsid w:val="00CE1CDB"/>
    <w:rsid w:val="00CE7D0F"/>
    <w:rsid w:val="00CF0A0F"/>
    <w:rsid w:val="00CF395D"/>
    <w:rsid w:val="00CF7D51"/>
    <w:rsid w:val="00D02CDC"/>
    <w:rsid w:val="00D2269C"/>
    <w:rsid w:val="00D33C13"/>
    <w:rsid w:val="00D456FF"/>
    <w:rsid w:val="00D62099"/>
    <w:rsid w:val="00D6346C"/>
    <w:rsid w:val="00D66BEB"/>
    <w:rsid w:val="00D71E7E"/>
    <w:rsid w:val="00D72762"/>
    <w:rsid w:val="00D7490E"/>
    <w:rsid w:val="00D75104"/>
    <w:rsid w:val="00D773A5"/>
    <w:rsid w:val="00D774CE"/>
    <w:rsid w:val="00D86DBC"/>
    <w:rsid w:val="00D92557"/>
    <w:rsid w:val="00D944DE"/>
    <w:rsid w:val="00D949D9"/>
    <w:rsid w:val="00DA681F"/>
    <w:rsid w:val="00DB52AC"/>
    <w:rsid w:val="00DC6BFF"/>
    <w:rsid w:val="00DD61FF"/>
    <w:rsid w:val="00DD6452"/>
    <w:rsid w:val="00DE23A5"/>
    <w:rsid w:val="00E00EB0"/>
    <w:rsid w:val="00E03156"/>
    <w:rsid w:val="00E074D7"/>
    <w:rsid w:val="00E1177A"/>
    <w:rsid w:val="00E1294F"/>
    <w:rsid w:val="00E17D76"/>
    <w:rsid w:val="00E20D15"/>
    <w:rsid w:val="00E217A2"/>
    <w:rsid w:val="00E26B98"/>
    <w:rsid w:val="00E3035B"/>
    <w:rsid w:val="00E31600"/>
    <w:rsid w:val="00E316C7"/>
    <w:rsid w:val="00E334B5"/>
    <w:rsid w:val="00E36F80"/>
    <w:rsid w:val="00E3757A"/>
    <w:rsid w:val="00E40A8B"/>
    <w:rsid w:val="00E429A4"/>
    <w:rsid w:val="00E44192"/>
    <w:rsid w:val="00E46F09"/>
    <w:rsid w:val="00E5034D"/>
    <w:rsid w:val="00E511AD"/>
    <w:rsid w:val="00E5528C"/>
    <w:rsid w:val="00E6731F"/>
    <w:rsid w:val="00E76876"/>
    <w:rsid w:val="00E82FAE"/>
    <w:rsid w:val="00E87BC1"/>
    <w:rsid w:val="00E9156A"/>
    <w:rsid w:val="00E96840"/>
    <w:rsid w:val="00E97D48"/>
    <w:rsid w:val="00EA2B98"/>
    <w:rsid w:val="00ED04A5"/>
    <w:rsid w:val="00ED23E3"/>
    <w:rsid w:val="00ED37AE"/>
    <w:rsid w:val="00ED7EA1"/>
    <w:rsid w:val="00EE01EA"/>
    <w:rsid w:val="00EE14A5"/>
    <w:rsid w:val="00EE2ADA"/>
    <w:rsid w:val="00F0141A"/>
    <w:rsid w:val="00F014BD"/>
    <w:rsid w:val="00F03537"/>
    <w:rsid w:val="00F10171"/>
    <w:rsid w:val="00F117B8"/>
    <w:rsid w:val="00F14F72"/>
    <w:rsid w:val="00F16AC4"/>
    <w:rsid w:val="00F31C16"/>
    <w:rsid w:val="00F32342"/>
    <w:rsid w:val="00F40219"/>
    <w:rsid w:val="00F50F4B"/>
    <w:rsid w:val="00F51BE5"/>
    <w:rsid w:val="00F637C9"/>
    <w:rsid w:val="00F6712F"/>
    <w:rsid w:val="00F83730"/>
    <w:rsid w:val="00F86A36"/>
    <w:rsid w:val="00F93B6E"/>
    <w:rsid w:val="00F94754"/>
    <w:rsid w:val="00F9505D"/>
    <w:rsid w:val="00FA4244"/>
    <w:rsid w:val="00FB231B"/>
    <w:rsid w:val="00FB2542"/>
    <w:rsid w:val="00FB32C5"/>
    <w:rsid w:val="00FB7B5A"/>
    <w:rsid w:val="00FC4886"/>
    <w:rsid w:val="00FC698C"/>
    <w:rsid w:val="00FD46DD"/>
    <w:rsid w:val="00FE0A83"/>
    <w:rsid w:val="00FE49F7"/>
    <w:rsid w:val="00FF11F2"/>
    <w:rsid w:val="00FF5CD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3749EF"/>
  <w15:docId w15:val="{C87FD7C3-DE1C-4A09-B618-17F6CDB62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widowControl w:val="0"/>
    </w:pPr>
    <w:rPr>
      <w:sz w:val="24"/>
    </w:rPr>
  </w:style>
  <w:style w:type="paragraph" w:customStyle="1" w:styleId="Odstavec">
    <w:name w:val="Odstavec"/>
    <w:basedOn w:val="Zkladntext"/>
    <w:pPr>
      <w:spacing w:after="115"/>
      <w:ind w:firstLine="480"/>
    </w:pPr>
  </w:style>
  <w:style w:type="paragraph" w:customStyle="1" w:styleId="Poznmka">
    <w:name w:val="Poznámka"/>
    <w:basedOn w:val="Zkladntext"/>
  </w:style>
  <w:style w:type="paragraph" w:customStyle="1" w:styleId="Nadpis">
    <w:name w:val="Nadpis"/>
    <w:basedOn w:val="Zkladntext"/>
    <w:next w:val="Odstavec"/>
    <w:pPr>
      <w:spacing w:before="360" w:after="180"/>
    </w:pPr>
    <w:rPr>
      <w:sz w:val="40"/>
    </w:rPr>
  </w:style>
  <w:style w:type="paragraph" w:customStyle="1" w:styleId="Stnovannadpis">
    <w:name w:val="Stínovaný nadpis"/>
    <w:basedOn w:val="Nadpis"/>
    <w:next w:val="Odstavec"/>
  </w:style>
  <w:style w:type="paragraph" w:styleId="Seznamsodrkami">
    <w:name w:val="List Bullet"/>
    <w:basedOn w:val="Zkladntext"/>
    <w:pPr>
      <w:ind w:left="480" w:hanging="480"/>
    </w:pPr>
  </w:style>
  <w:style w:type="paragraph" w:customStyle="1" w:styleId="Seznamoslovan">
    <w:name w:val="Seznam očíslovaný"/>
    <w:basedOn w:val="Zkladntext"/>
    <w:pPr>
      <w:ind w:left="480" w:hanging="480"/>
    </w:pPr>
  </w:style>
  <w:style w:type="paragraph" w:customStyle="1" w:styleId="Zkladntext0">
    <w:name w:val="Základní text~"/>
    <w:basedOn w:val="Normln"/>
    <w:pPr>
      <w:widowControl w:val="0"/>
      <w:spacing w:line="288" w:lineRule="auto"/>
    </w:pPr>
    <w:rPr>
      <w:sz w:val="24"/>
    </w:rPr>
  </w:style>
  <w:style w:type="paragraph" w:customStyle="1" w:styleId="Normln1">
    <w:name w:val="Normální1"/>
    <w:pPr>
      <w:widowControl w:val="0"/>
    </w:pPr>
    <w:rPr>
      <w:sz w:val="24"/>
    </w:rPr>
  </w:style>
  <w:style w:type="paragraph" w:customStyle="1" w:styleId="Styltabulky">
    <w:name w:val="Styl tabulky"/>
    <w:basedOn w:val="Zkladntext"/>
    <w:pPr>
      <w:spacing w:line="218" w:lineRule="auto"/>
    </w:pPr>
    <w:rPr>
      <w:sz w:val="20"/>
    </w:rPr>
  </w:style>
  <w:style w:type="paragraph" w:styleId="Prosttext">
    <w:name w:val="Plain Text"/>
    <w:basedOn w:val="Normln"/>
    <w:rsid w:val="00672008"/>
    <w:rPr>
      <w:rFonts w:ascii="Courier New" w:hAnsi="Courier New" w:cs="Courier New"/>
    </w:rPr>
  </w:style>
  <w:style w:type="character" w:styleId="Hypertextovodkaz">
    <w:name w:val="Hyperlink"/>
    <w:rsid w:val="00672008"/>
    <w:rPr>
      <w:color w:val="000080"/>
      <w:u w:val="single"/>
    </w:rPr>
  </w:style>
  <w:style w:type="paragraph" w:styleId="Zkladntextodsazen">
    <w:name w:val="Body Text Indent"/>
    <w:basedOn w:val="Normln"/>
    <w:rsid w:val="00F03537"/>
    <w:pPr>
      <w:spacing w:after="120"/>
      <w:ind w:left="283"/>
    </w:pPr>
  </w:style>
  <w:style w:type="paragraph" w:customStyle="1" w:styleId="Rozvrendokumentu">
    <w:name w:val="Rozvržení dokumentu"/>
    <w:basedOn w:val="Normln"/>
    <w:semiHidden/>
    <w:rsid w:val="007B5110"/>
    <w:pPr>
      <w:shd w:val="clear" w:color="auto" w:fill="000080"/>
    </w:pPr>
    <w:rPr>
      <w:rFonts w:ascii="Tahoma" w:hAnsi="Tahoma" w:cs="Tahoma"/>
    </w:rPr>
  </w:style>
  <w:style w:type="paragraph" w:styleId="Textbubliny">
    <w:name w:val="Balloon Text"/>
    <w:basedOn w:val="Normln"/>
    <w:semiHidden/>
    <w:rsid w:val="0098042B"/>
    <w:rPr>
      <w:rFonts w:ascii="Tahoma" w:hAnsi="Tahoma" w:cs="Tahoma"/>
      <w:sz w:val="16"/>
      <w:szCs w:val="16"/>
    </w:rPr>
  </w:style>
  <w:style w:type="paragraph" w:customStyle="1" w:styleId="Normln0">
    <w:name w:val="Normální~"/>
    <w:basedOn w:val="Normln"/>
    <w:link w:val="NormlnChar"/>
    <w:rsid w:val="00E00EB0"/>
    <w:pPr>
      <w:widowControl w:val="0"/>
    </w:pPr>
  </w:style>
  <w:style w:type="character" w:customStyle="1" w:styleId="NormlnChar">
    <w:name w:val="Normální~ Char"/>
    <w:link w:val="Normln0"/>
    <w:rsid w:val="00E00EB0"/>
  </w:style>
  <w:style w:type="table" w:styleId="Mkatabulky">
    <w:name w:val="Table Grid"/>
    <w:basedOn w:val="Normlntabulka"/>
    <w:rsid w:val="006C6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IMP">
    <w:name w:val="Normální_IMP"/>
    <w:basedOn w:val="Normln"/>
    <w:rsid w:val="00B14E5F"/>
    <w:pPr>
      <w:widowControl w:val="0"/>
      <w:spacing w:line="228" w:lineRule="auto"/>
    </w:pPr>
    <w:rPr>
      <w:sz w:val="24"/>
    </w:rPr>
  </w:style>
  <w:style w:type="paragraph" w:customStyle="1" w:styleId="Normln2">
    <w:name w:val="Normální2"/>
    <w:basedOn w:val="Normln"/>
    <w:rsid w:val="00B14E5F"/>
    <w:pPr>
      <w:widowControl w:val="0"/>
    </w:pPr>
    <w:rPr>
      <w:sz w:val="24"/>
    </w:rPr>
  </w:style>
  <w:style w:type="paragraph" w:styleId="Odstavecseseznamem">
    <w:name w:val="List Paragraph"/>
    <w:basedOn w:val="Normln"/>
    <w:uiPriority w:val="34"/>
    <w:qFormat/>
    <w:rsid w:val="00A85BF9"/>
    <w:pPr>
      <w:ind w:left="720"/>
      <w:contextualSpacing/>
    </w:pPr>
  </w:style>
  <w:style w:type="paragraph" w:styleId="Zhlav">
    <w:name w:val="header"/>
    <w:basedOn w:val="Normln"/>
    <w:link w:val="ZhlavChar"/>
    <w:unhideWhenUsed/>
    <w:rsid w:val="008D036F"/>
    <w:pPr>
      <w:tabs>
        <w:tab w:val="center" w:pos="4536"/>
        <w:tab w:val="right" w:pos="9072"/>
      </w:tabs>
    </w:pPr>
  </w:style>
  <w:style w:type="character" w:customStyle="1" w:styleId="ZhlavChar">
    <w:name w:val="Záhlaví Char"/>
    <w:basedOn w:val="Standardnpsmoodstavce"/>
    <w:link w:val="Zhlav"/>
    <w:rsid w:val="008D036F"/>
    <w:rPr>
      <w:noProof/>
    </w:rPr>
  </w:style>
  <w:style w:type="paragraph" w:styleId="Zpat">
    <w:name w:val="footer"/>
    <w:basedOn w:val="Normln"/>
    <w:link w:val="ZpatChar"/>
    <w:unhideWhenUsed/>
    <w:rsid w:val="008D036F"/>
    <w:pPr>
      <w:tabs>
        <w:tab w:val="center" w:pos="4536"/>
        <w:tab w:val="right" w:pos="9072"/>
      </w:tabs>
    </w:pPr>
  </w:style>
  <w:style w:type="character" w:customStyle="1" w:styleId="ZpatChar">
    <w:name w:val="Zápatí Char"/>
    <w:basedOn w:val="Standardnpsmoodstavce"/>
    <w:link w:val="Zpat"/>
    <w:rsid w:val="008D036F"/>
    <w:rPr>
      <w:noProof/>
    </w:rPr>
  </w:style>
  <w:style w:type="character" w:styleId="Odkaznakoment">
    <w:name w:val="annotation reference"/>
    <w:basedOn w:val="Standardnpsmoodstavce"/>
    <w:unhideWhenUsed/>
    <w:rsid w:val="00D66BEB"/>
    <w:rPr>
      <w:sz w:val="16"/>
      <w:szCs w:val="16"/>
    </w:rPr>
  </w:style>
  <w:style w:type="paragraph" w:styleId="Textkomente">
    <w:name w:val="annotation text"/>
    <w:basedOn w:val="Normln"/>
    <w:link w:val="TextkomenteChar"/>
    <w:unhideWhenUsed/>
    <w:rsid w:val="00D66BEB"/>
  </w:style>
  <w:style w:type="character" w:customStyle="1" w:styleId="TextkomenteChar">
    <w:name w:val="Text komentáře Char"/>
    <w:basedOn w:val="Standardnpsmoodstavce"/>
    <w:link w:val="Textkomente"/>
    <w:rsid w:val="00D66BEB"/>
    <w:rPr>
      <w:noProof/>
    </w:rPr>
  </w:style>
  <w:style w:type="paragraph" w:styleId="Pedmtkomente">
    <w:name w:val="annotation subject"/>
    <w:basedOn w:val="Textkomente"/>
    <w:next w:val="Textkomente"/>
    <w:link w:val="PedmtkomenteChar"/>
    <w:semiHidden/>
    <w:unhideWhenUsed/>
    <w:rsid w:val="00D66BEB"/>
    <w:rPr>
      <w:b/>
      <w:bCs/>
    </w:rPr>
  </w:style>
  <w:style w:type="character" w:customStyle="1" w:styleId="PedmtkomenteChar">
    <w:name w:val="Předmět komentáře Char"/>
    <w:basedOn w:val="TextkomenteChar"/>
    <w:link w:val="Pedmtkomente"/>
    <w:semiHidden/>
    <w:rsid w:val="00D66BEB"/>
    <w:rPr>
      <w:b/>
      <w:bCs/>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78332">
      <w:bodyDiv w:val="1"/>
      <w:marLeft w:val="0"/>
      <w:marRight w:val="0"/>
      <w:marTop w:val="0"/>
      <w:marBottom w:val="0"/>
      <w:divBdr>
        <w:top w:val="none" w:sz="0" w:space="0" w:color="auto"/>
        <w:left w:val="none" w:sz="0" w:space="0" w:color="auto"/>
        <w:bottom w:val="none" w:sz="0" w:space="0" w:color="auto"/>
        <w:right w:val="none" w:sz="0" w:space="0" w:color="auto"/>
      </w:divBdr>
    </w:div>
    <w:div w:id="98765883">
      <w:bodyDiv w:val="1"/>
      <w:marLeft w:val="0"/>
      <w:marRight w:val="0"/>
      <w:marTop w:val="0"/>
      <w:marBottom w:val="0"/>
      <w:divBdr>
        <w:top w:val="none" w:sz="0" w:space="0" w:color="auto"/>
        <w:left w:val="none" w:sz="0" w:space="0" w:color="auto"/>
        <w:bottom w:val="none" w:sz="0" w:space="0" w:color="auto"/>
        <w:right w:val="none" w:sz="0" w:space="0" w:color="auto"/>
      </w:divBdr>
    </w:div>
    <w:div w:id="163252442">
      <w:bodyDiv w:val="1"/>
      <w:marLeft w:val="0"/>
      <w:marRight w:val="0"/>
      <w:marTop w:val="0"/>
      <w:marBottom w:val="0"/>
      <w:divBdr>
        <w:top w:val="none" w:sz="0" w:space="0" w:color="auto"/>
        <w:left w:val="none" w:sz="0" w:space="0" w:color="auto"/>
        <w:bottom w:val="none" w:sz="0" w:space="0" w:color="auto"/>
        <w:right w:val="none" w:sz="0" w:space="0" w:color="auto"/>
      </w:divBdr>
    </w:div>
    <w:div w:id="270014559">
      <w:bodyDiv w:val="1"/>
      <w:marLeft w:val="0"/>
      <w:marRight w:val="0"/>
      <w:marTop w:val="0"/>
      <w:marBottom w:val="0"/>
      <w:divBdr>
        <w:top w:val="none" w:sz="0" w:space="0" w:color="auto"/>
        <w:left w:val="none" w:sz="0" w:space="0" w:color="auto"/>
        <w:bottom w:val="none" w:sz="0" w:space="0" w:color="auto"/>
        <w:right w:val="none" w:sz="0" w:space="0" w:color="auto"/>
      </w:divBdr>
    </w:div>
    <w:div w:id="388652189">
      <w:bodyDiv w:val="1"/>
      <w:marLeft w:val="0"/>
      <w:marRight w:val="0"/>
      <w:marTop w:val="0"/>
      <w:marBottom w:val="0"/>
      <w:divBdr>
        <w:top w:val="none" w:sz="0" w:space="0" w:color="auto"/>
        <w:left w:val="none" w:sz="0" w:space="0" w:color="auto"/>
        <w:bottom w:val="none" w:sz="0" w:space="0" w:color="auto"/>
        <w:right w:val="none" w:sz="0" w:space="0" w:color="auto"/>
      </w:divBdr>
    </w:div>
    <w:div w:id="1075131347">
      <w:bodyDiv w:val="1"/>
      <w:marLeft w:val="0"/>
      <w:marRight w:val="0"/>
      <w:marTop w:val="0"/>
      <w:marBottom w:val="0"/>
      <w:divBdr>
        <w:top w:val="none" w:sz="0" w:space="0" w:color="auto"/>
        <w:left w:val="none" w:sz="0" w:space="0" w:color="auto"/>
        <w:bottom w:val="none" w:sz="0" w:space="0" w:color="auto"/>
        <w:right w:val="none" w:sz="0" w:space="0" w:color="auto"/>
      </w:divBdr>
    </w:div>
    <w:div w:id="1449818227">
      <w:bodyDiv w:val="1"/>
      <w:marLeft w:val="0"/>
      <w:marRight w:val="0"/>
      <w:marTop w:val="0"/>
      <w:marBottom w:val="0"/>
      <w:divBdr>
        <w:top w:val="none" w:sz="0" w:space="0" w:color="auto"/>
        <w:left w:val="none" w:sz="0" w:space="0" w:color="auto"/>
        <w:bottom w:val="none" w:sz="0" w:space="0" w:color="auto"/>
        <w:right w:val="none" w:sz="0" w:space="0" w:color="auto"/>
      </w:divBdr>
    </w:div>
    <w:div w:id="1458717808">
      <w:bodyDiv w:val="1"/>
      <w:marLeft w:val="0"/>
      <w:marRight w:val="0"/>
      <w:marTop w:val="0"/>
      <w:marBottom w:val="0"/>
      <w:divBdr>
        <w:top w:val="none" w:sz="0" w:space="0" w:color="auto"/>
        <w:left w:val="none" w:sz="0" w:space="0" w:color="auto"/>
        <w:bottom w:val="none" w:sz="0" w:space="0" w:color="auto"/>
        <w:right w:val="none" w:sz="0" w:space="0" w:color="auto"/>
      </w:divBdr>
    </w:div>
    <w:div w:id="1829321654">
      <w:bodyDiv w:val="1"/>
      <w:marLeft w:val="0"/>
      <w:marRight w:val="0"/>
      <w:marTop w:val="0"/>
      <w:marBottom w:val="0"/>
      <w:divBdr>
        <w:top w:val="none" w:sz="0" w:space="0" w:color="auto"/>
        <w:left w:val="none" w:sz="0" w:space="0" w:color="auto"/>
        <w:bottom w:val="none" w:sz="0" w:space="0" w:color="auto"/>
        <w:right w:val="none" w:sz="0" w:space="0" w:color="auto"/>
      </w:divBdr>
    </w:div>
    <w:div w:id="1997028364">
      <w:bodyDiv w:val="1"/>
      <w:marLeft w:val="0"/>
      <w:marRight w:val="0"/>
      <w:marTop w:val="0"/>
      <w:marBottom w:val="0"/>
      <w:divBdr>
        <w:top w:val="none" w:sz="0" w:space="0" w:color="auto"/>
        <w:left w:val="none" w:sz="0" w:space="0" w:color="auto"/>
        <w:bottom w:val="none" w:sz="0" w:space="0" w:color="auto"/>
        <w:right w:val="none" w:sz="0" w:space="0" w:color="auto"/>
      </w:divBdr>
    </w:div>
    <w:div w:id="2052875227">
      <w:bodyDiv w:val="1"/>
      <w:marLeft w:val="0"/>
      <w:marRight w:val="0"/>
      <w:marTop w:val="0"/>
      <w:marBottom w:val="0"/>
      <w:divBdr>
        <w:top w:val="none" w:sz="0" w:space="0" w:color="auto"/>
        <w:left w:val="none" w:sz="0" w:space="0" w:color="auto"/>
        <w:bottom w:val="none" w:sz="0" w:space="0" w:color="auto"/>
        <w:right w:val="none" w:sz="0" w:space="0" w:color="auto"/>
      </w:divBdr>
    </w:div>
    <w:div w:id="2085955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41C3E5-61DB-4CB6-A8AB-CE7985B8B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8</Pages>
  <Words>2457</Words>
  <Characters>14522</Characters>
  <Application>Microsoft Office Word</Application>
  <DocSecurity>0</DocSecurity>
  <Lines>121</Lines>
  <Paragraphs>33</Paragraphs>
  <ScaleCrop>false</ScaleCrop>
  <HeadingPairs>
    <vt:vector size="2" baseType="variant">
      <vt:variant>
        <vt:lpstr>Název</vt:lpstr>
      </vt:variant>
      <vt:variant>
        <vt:i4>1</vt:i4>
      </vt:variant>
    </vt:vector>
  </HeadingPairs>
  <TitlesOfParts>
    <vt:vector size="1" baseType="lpstr">
      <vt:lpstr/>
    </vt:vector>
  </TitlesOfParts>
  <Company>Město Boskovice</Company>
  <LinksUpToDate>false</LinksUpToDate>
  <CharactersWithSpaces>16946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Uzivatel</dc:creator>
  <cp:lastModifiedBy>Bc. Lucie Pohle</cp:lastModifiedBy>
  <cp:revision>26</cp:revision>
  <cp:lastPrinted>2024-06-04T07:53:00Z</cp:lastPrinted>
  <dcterms:created xsi:type="dcterms:W3CDTF">2025-05-27T06:22:00Z</dcterms:created>
  <dcterms:modified xsi:type="dcterms:W3CDTF">2025-10-20T09:45:00Z</dcterms:modified>
</cp:coreProperties>
</file>